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9C5CD" w14:textId="77777777" w:rsidR="00E15137" w:rsidRDefault="00E15137" w:rsidP="000624A8">
      <w:pPr>
        <w:pStyle w:val="HGHeader"/>
      </w:pPr>
      <w:bookmarkStart w:id="0" w:name="_Toc312240216"/>
    </w:p>
    <w:p w14:paraId="7DC60F01" w14:textId="77777777" w:rsidR="00E15137" w:rsidRDefault="00E15137" w:rsidP="000624A8">
      <w:pPr>
        <w:pStyle w:val="HGHeader"/>
      </w:pPr>
    </w:p>
    <w:p w14:paraId="323A88C8" w14:textId="77777777" w:rsidR="00E15137" w:rsidRDefault="00E15137" w:rsidP="000624A8">
      <w:pPr>
        <w:pStyle w:val="HGHeader"/>
      </w:pPr>
    </w:p>
    <w:p w14:paraId="49B3406A" w14:textId="77777777" w:rsidR="006537E7" w:rsidRDefault="006537E7" w:rsidP="000624A8">
      <w:pPr>
        <w:pStyle w:val="HGHeader"/>
      </w:pPr>
    </w:p>
    <w:p w14:paraId="08C9A424" w14:textId="77777777" w:rsidR="006537E7" w:rsidRDefault="006537E7" w:rsidP="000624A8">
      <w:pPr>
        <w:pStyle w:val="HGHeader"/>
      </w:pPr>
    </w:p>
    <w:p w14:paraId="06A72303" w14:textId="77777777" w:rsidR="006537E7" w:rsidRDefault="006537E7" w:rsidP="000624A8">
      <w:pPr>
        <w:pStyle w:val="HGHeader"/>
      </w:pPr>
    </w:p>
    <w:p w14:paraId="362CCAE2" w14:textId="77777777" w:rsidR="006537E7" w:rsidRDefault="006537E7" w:rsidP="000624A8">
      <w:pPr>
        <w:pStyle w:val="HGHeader"/>
      </w:pPr>
    </w:p>
    <w:p w14:paraId="2E1F15E6" w14:textId="77777777" w:rsidR="006537E7" w:rsidRDefault="006537E7" w:rsidP="000624A8">
      <w:pPr>
        <w:pStyle w:val="HGHeader"/>
      </w:pPr>
    </w:p>
    <w:p w14:paraId="529C8EB2" w14:textId="77777777" w:rsidR="006537E7" w:rsidRDefault="006537E7" w:rsidP="000624A8">
      <w:pPr>
        <w:pStyle w:val="HGHeader"/>
      </w:pPr>
    </w:p>
    <w:p w14:paraId="24D9B339" w14:textId="77777777" w:rsidR="006537E7" w:rsidRDefault="006537E7" w:rsidP="000624A8">
      <w:pPr>
        <w:pStyle w:val="HGHeader"/>
      </w:pPr>
    </w:p>
    <w:p w14:paraId="61AEC4F7" w14:textId="77777777" w:rsidR="006537E7" w:rsidRDefault="006537E7" w:rsidP="000624A8">
      <w:pPr>
        <w:pStyle w:val="HGHeader"/>
      </w:pPr>
    </w:p>
    <w:p w14:paraId="27E90567" w14:textId="77777777" w:rsidR="006537E7" w:rsidRDefault="006537E7" w:rsidP="000624A8">
      <w:pPr>
        <w:pStyle w:val="HGHeader"/>
      </w:pPr>
    </w:p>
    <w:p w14:paraId="34661526" w14:textId="2AEF583A" w:rsidR="006537E7" w:rsidRPr="00476887" w:rsidRDefault="007E4F37" w:rsidP="006537E7">
      <w:pPr>
        <w:pStyle w:val="HGTitle"/>
      </w:pPr>
      <w:r>
        <w:t xml:space="preserve">Selection Policy </w:t>
      </w:r>
    </w:p>
    <w:p w14:paraId="4B461ABC" w14:textId="77777777" w:rsidR="006537E7" w:rsidRPr="00476887" w:rsidRDefault="006537E7" w:rsidP="006537E7">
      <w:pPr>
        <w:pStyle w:val="HGSubtitle"/>
      </w:pPr>
    </w:p>
    <w:p w14:paraId="5B7C8685" w14:textId="7AB35860" w:rsidR="006537E7" w:rsidRPr="00476887" w:rsidRDefault="00142AE1" w:rsidP="006537E7">
      <w:pPr>
        <w:pStyle w:val="HGTitleText"/>
      </w:pPr>
      <w:r>
        <w:fldChar w:fldCharType="begin"/>
      </w:r>
      <w:r>
        <w:instrText xml:space="preserve"> docvariable mC1 </w:instrText>
      </w:r>
      <w:r>
        <w:rPr>
          <w:rFonts w:cs="Arial"/>
        </w:rPr>
        <w:fldChar w:fldCharType="end"/>
      </w:r>
      <w:r w:rsidR="006537E7">
        <w:rPr>
          <w:rFonts w:cs="Arial"/>
        </w:rPr>
        <w:t>Australian Fencing Federation Limited ACN 161 544 752</w:t>
      </w:r>
      <w:r>
        <w:fldChar w:fldCharType="begin"/>
      </w:r>
      <w:r>
        <w:instrText xml:space="preserve"> docvariable mC2 </w:instrText>
      </w:r>
      <w:r>
        <w:rPr>
          <w:rFonts w:cs="Arial"/>
        </w:rPr>
        <w:fldChar w:fldCharType="end"/>
      </w:r>
      <w:r w:rsidR="006537E7" w:rsidRPr="00476887">
        <w:t xml:space="preserve"> (</w:t>
      </w:r>
      <w:r w:rsidR="006537E7">
        <w:rPr>
          <w:b/>
        </w:rPr>
        <w:t>AFF</w:t>
      </w:r>
      <w:r w:rsidR="006537E7" w:rsidRPr="00476887">
        <w:t>)</w:t>
      </w:r>
    </w:p>
    <w:p w14:paraId="781093C5" w14:textId="77777777" w:rsidR="006537E7" w:rsidRDefault="006537E7" w:rsidP="000624A8">
      <w:pPr>
        <w:pStyle w:val="HGHeader"/>
      </w:pPr>
    </w:p>
    <w:p w14:paraId="768C22D4" w14:textId="7C0AD559" w:rsidR="006537E7" w:rsidRDefault="006537E7" w:rsidP="000624A8">
      <w:pPr>
        <w:pStyle w:val="HGHeader"/>
      </w:pPr>
    </w:p>
    <w:p w14:paraId="63685A2D" w14:textId="77777777" w:rsidR="006537E7" w:rsidRDefault="006537E7" w:rsidP="000624A8">
      <w:pPr>
        <w:pStyle w:val="HGHeader"/>
      </w:pPr>
    </w:p>
    <w:p w14:paraId="14874948" w14:textId="77777777" w:rsidR="006537E7" w:rsidRDefault="006537E7" w:rsidP="000624A8">
      <w:pPr>
        <w:pStyle w:val="HGHeader"/>
      </w:pPr>
    </w:p>
    <w:p w14:paraId="236B028A" w14:textId="77777777" w:rsidR="006537E7" w:rsidRDefault="006537E7" w:rsidP="000624A8">
      <w:pPr>
        <w:pStyle w:val="HGHeader"/>
      </w:pPr>
    </w:p>
    <w:p w14:paraId="079805AD" w14:textId="60234BDE" w:rsidR="006537E7" w:rsidRDefault="006537E7" w:rsidP="000624A8">
      <w:pPr>
        <w:pStyle w:val="HGHeader"/>
      </w:pPr>
    </w:p>
    <w:p w14:paraId="269EAD7B" w14:textId="77777777" w:rsidR="006537E7" w:rsidRDefault="006537E7" w:rsidP="000624A8">
      <w:pPr>
        <w:pStyle w:val="HGHeader"/>
      </w:pPr>
    </w:p>
    <w:p w14:paraId="09040D36" w14:textId="77777777" w:rsidR="006537E7" w:rsidRDefault="006537E7" w:rsidP="000624A8">
      <w:pPr>
        <w:pStyle w:val="HGHeader"/>
      </w:pPr>
    </w:p>
    <w:p w14:paraId="58FC075F" w14:textId="77777777" w:rsidR="006537E7" w:rsidRDefault="006537E7" w:rsidP="000624A8">
      <w:pPr>
        <w:pStyle w:val="HGHeader"/>
        <w:sectPr w:rsidR="006537E7" w:rsidSect="006537E7">
          <w:headerReference w:type="default" r:id="rId8"/>
          <w:footerReference w:type="default" r:id="rId9"/>
          <w:headerReference w:type="first" r:id="rId10"/>
          <w:footerReference w:type="first" r:id="rId11"/>
          <w:type w:val="continuous"/>
          <w:pgSz w:w="11906" w:h="16838"/>
          <w:pgMar w:top="1440" w:right="1440" w:bottom="1440" w:left="1440" w:header="709" w:footer="510" w:gutter="0"/>
          <w:cols w:space="708"/>
          <w:titlePg/>
          <w:docGrid w:linePitch="360"/>
        </w:sectPr>
      </w:pPr>
    </w:p>
    <w:p w14:paraId="0A9E3E65" w14:textId="46085BB6" w:rsidR="00E15137" w:rsidRPr="008F405C" w:rsidRDefault="00E15137" w:rsidP="000624A8">
      <w:pPr>
        <w:pStyle w:val="HGHeader"/>
      </w:pPr>
      <w:r w:rsidRPr="008F405C">
        <w:lastRenderedPageBreak/>
        <w:t>Table of Contents</w:t>
      </w:r>
    </w:p>
    <w:p w14:paraId="14DDE4DC" w14:textId="4F1DBC57" w:rsidR="00E15137" w:rsidRDefault="00E15137" w:rsidP="000624A8">
      <w:pPr>
        <w:pStyle w:val="HGNormal"/>
      </w:pPr>
      <w:bookmarkStart w:id="1" w:name="TOCPAGE"/>
    </w:p>
    <w:p w14:paraId="5D4C0864" w14:textId="7334E44F" w:rsidR="004D3139" w:rsidRDefault="004D3139">
      <w:pPr>
        <w:pStyle w:val="TOC1"/>
        <w:rPr>
          <w:rFonts w:asciiTheme="minorHAnsi" w:eastAsiaTheme="minorEastAsia" w:hAnsiTheme="minorHAnsi" w:cstheme="minorBidi"/>
          <w:bCs w:val="0"/>
          <w:noProof/>
          <w:sz w:val="22"/>
          <w:szCs w:val="22"/>
        </w:rPr>
      </w:pPr>
      <w:r>
        <w:fldChar w:fldCharType="begin"/>
      </w:r>
      <w:r>
        <w:instrText xml:space="preserve"> TOC \h \z \t "Style1,1" </w:instrText>
      </w:r>
      <w:r>
        <w:fldChar w:fldCharType="separate"/>
      </w:r>
      <w:hyperlink w:anchor="_Toc38623833" w:history="1">
        <w:r w:rsidRPr="009D1E93">
          <w:rPr>
            <w:rStyle w:val="Hyperlink"/>
            <w:noProof/>
          </w:rPr>
          <w:t>1.</w:t>
        </w:r>
        <w:r>
          <w:rPr>
            <w:rFonts w:asciiTheme="minorHAnsi" w:eastAsiaTheme="minorEastAsia" w:hAnsiTheme="minorHAnsi" w:cstheme="minorBidi"/>
            <w:bCs w:val="0"/>
            <w:noProof/>
            <w:sz w:val="22"/>
            <w:szCs w:val="22"/>
          </w:rPr>
          <w:tab/>
        </w:r>
        <w:r w:rsidRPr="009D1E93">
          <w:rPr>
            <w:rStyle w:val="Hyperlink"/>
            <w:noProof/>
          </w:rPr>
          <w:t>Purpose of this Policy</w:t>
        </w:r>
        <w:r>
          <w:rPr>
            <w:noProof/>
            <w:webHidden/>
          </w:rPr>
          <w:tab/>
        </w:r>
        <w:r>
          <w:rPr>
            <w:noProof/>
            <w:webHidden/>
          </w:rPr>
          <w:fldChar w:fldCharType="begin"/>
        </w:r>
        <w:r>
          <w:rPr>
            <w:noProof/>
            <w:webHidden/>
          </w:rPr>
          <w:instrText xml:space="preserve"> PAGEREF _Toc38623833 \h </w:instrText>
        </w:r>
        <w:r>
          <w:rPr>
            <w:noProof/>
            <w:webHidden/>
          </w:rPr>
        </w:r>
        <w:r>
          <w:rPr>
            <w:noProof/>
            <w:webHidden/>
          </w:rPr>
          <w:fldChar w:fldCharType="separate"/>
        </w:r>
        <w:r>
          <w:rPr>
            <w:noProof/>
            <w:webHidden/>
          </w:rPr>
          <w:t>3</w:t>
        </w:r>
        <w:r>
          <w:rPr>
            <w:noProof/>
            <w:webHidden/>
          </w:rPr>
          <w:fldChar w:fldCharType="end"/>
        </w:r>
      </w:hyperlink>
    </w:p>
    <w:p w14:paraId="48EAD2D9" w14:textId="7FCE9830" w:rsidR="004D3139" w:rsidRDefault="005F2829">
      <w:pPr>
        <w:pStyle w:val="TOC1"/>
        <w:rPr>
          <w:rFonts w:asciiTheme="minorHAnsi" w:eastAsiaTheme="minorEastAsia" w:hAnsiTheme="minorHAnsi" w:cstheme="minorBidi"/>
          <w:bCs w:val="0"/>
          <w:noProof/>
          <w:sz w:val="22"/>
          <w:szCs w:val="22"/>
        </w:rPr>
      </w:pPr>
      <w:hyperlink w:anchor="_Toc38623834" w:history="1">
        <w:r w:rsidR="004D3139" w:rsidRPr="009D1E93">
          <w:rPr>
            <w:rStyle w:val="Hyperlink"/>
            <w:noProof/>
          </w:rPr>
          <w:t>2.</w:t>
        </w:r>
        <w:r w:rsidR="004D3139">
          <w:rPr>
            <w:rFonts w:asciiTheme="minorHAnsi" w:eastAsiaTheme="minorEastAsia" w:hAnsiTheme="minorHAnsi" w:cstheme="minorBidi"/>
            <w:bCs w:val="0"/>
            <w:noProof/>
            <w:sz w:val="22"/>
            <w:szCs w:val="22"/>
          </w:rPr>
          <w:tab/>
        </w:r>
        <w:r w:rsidR="004D3139" w:rsidRPr="009D1E93">
          <w:rPr>
            <w:rStyle w:val="Hyperlink"/>
            <w:noProof/>
          </w:rPr>
          <w:t>Application</w:t>
        </w:r>
        <w:r w:rsidR="004D3139">
          <w:rPr>
            <w:noProof/>
            <w:webHidden/>
          </w:rPr>
          <w:tab/>
        </w:r>
        <w:r w:rsidR="004D3139">
          <w:rPr>
            <w:noProof/>
            <w:webHidden/>
          </w:rPr>
          <w:fldChar w:fldCharType="begin"/>
        </w:r>
        <w:r w:rsidR="004D3139">
          <w:rPr>
            <w:noProof/>
            <w:webHidden/>
          </w:rPr>
          <w:instrText xml:space="preserve"> PAGEREF _Toc38623834 \h </w:instrText>
        </w:r>
        <w:r w:rsidR="004D3139">
          <w:rPr>
            <w:noProof/>
            <w:webHidden/>
          </w:rPr>
        </w:r>
        <w:r w:rsidR="004D3139">
          <w:rPr>
            <w:noProof/>
            <w:webHidden/>
          </w:rPr>
          <w:fldChar w:fldCharType="separate"/>
        </w:r>
        <w:r w:rsidR="004D3139">
          <w:rPr>
            <w:noProof/>
            <w:webHidden/>
          </w:rPr>
          <w:t>3</w:t>
        </w:r>
        <w:r w:rsidR="004D3139">
          <w:rPr>
            <w:noProof/>
            <w:webHidden/>
          </w:rPr>
          <w:fldChar w:fldCharType="end"/>
        </w:r>
      </w:hyperlink>
    </w:p>
    <w:p w14:paraId="73A7A599" w14:textId="259B06BB" w:rsidR="004D3139" w:rsidRDefault="005F2829">
      <w:pPr>
        <w:pStyle w:val="TOC1"/>
        <w:rPr>
          <w:rFonts w:asciiTheme="minorHAnsi" w:eastAsiaTheme="minorEastAsia" w:hAnsiTheme="minorHAnsi" w:cstheme="minorBidi"/>
          <w:bCs w:val="0"/>
          <w:noProof/>
          <w:sz w:val="22"/>
          <w:szCs w:val="22"/>
        </w:rPr>
      </w:pPr>
      <w:hyperlink w:anchor="_Toc38623835" w:history="1">
        <w:r w:rsidR="004D3139" w:rsidRPr="009D1E93">
          <w:rPr>
            <w:rStyle w:val="Hyperlink"/>
            <w:noProof/>
          </w:rPr>
          <w:t>3.</w:t>
        </w:r>
        <w:r w:rsidR="004D3139">
          <w:rPr>
            <w:rFonts w:asciiTheme="minorHAnsi" w:eastAsiaTheme="minorEastAsia" w:hAnsiTheme="minorHAnsi" w:cstheme="minorBidi"/>
            <w:bCs w:val="0"/>
            <w:noProof/>
            <w:sz w:val="22"/>
            <w:szCs w:val="22"/>
          </w:rPr>
          <w:tab/>
        </w:r>
        <w:r w:rsidR="004D3139" w:rsidRPr="009D1E93">
          <w:rPr>
            <w:rStyle w:val="Hyperlink"/>
            <w:noProof/>
          </w:rPr>
          <w:t>Athletes</w:t>
        </w:r>
        <w:r w:rsidR="004D3139">
          <w:rPr>
            <w:noProof/>
            <w:webHidden/>
          </w:rPr>
          <w:tab/>
        </w:r>
        <w:r w:rsidR="004D3139">
          <w:rPr>
            <w:noProof/>
            <w:webHidden/>
          </w:rPr>
          <w:fldChar w:fldCharType="begin"/>
        </w:r>
        <w:r w:rsidR="004D3139">
          <w:rPr>
            <w:noProof/>
            <w:webHidden/>
          </w:rPr>
          <w:instrText xml:space="preserve"> PAGEREF _Toc38623835 \h </w:instrText>
        </w:r>
        <w:r w:rsidR="004D3139">
          <w:rPr>
            <w:noProof/>
            <w:webHidden/>
          </w:rPr>
        </w:r>
        <w:r w:rsidR="004D3139">
          <w:rPr>
            <w:noProof/>
            <w:webHidden/>
          </w:rPr>
          <w:fldChar w:fldCharType="separate"/>
        </w:r>
        <w:r w:rsidR="004D3139">
          <w:rPr>
            <w:noProof/>
            <w:webHidden/>
          </w:rPr>
          <w:t>3</w:t>
        </w:r>
        <w:r w:rsidR="004D3139">
          <w:rPr>
            <w:noProof/>
            <w:webHidden/>
          </w:rPr>
          <w:fldChar w:fldCharType="end"/>
        </w:r>
      </w:hyperlink>
    </w:p>
    <w:p w14:paraId="0188C576" w14:textId="7D5DA14F" w:rsidR="004D3139" w:rsidRDefault="005F2829">
      <w:pPr>
        <w:pStyle w:val="TOC1"/>
        <w:rPr>
          <w:rFonts w:asciiTheme="minorHAnsi" w:eastAsiaTheme="minorEastAsia" w:hAnsiTheme="minorHAnsi" w:cstheme="minorBidi"/>
          <w:bCs w:val="0"/>
          <w:noProof/>
          <w:sz w:val="22"/>
          <w:szCs w:val="22"/>
        </w:rPr>
      </w:pPr>
      <w:hyperlink w:anchor="_Toc38623836" w:history="1">
        <w:r w:rsidR="004D3139" w:rsidRPr="009D1E93">
          <w:rPr>
            <w:rStyle w:val="Hyperlink"/>
            <w:noProof/>
          </w:rPr>
          <w:t>4.</w:t>
        </w:r>
        <w:r w:rsidR="004D3139">
          <w:rPr>
            <w:rFonts w:asciiTheme="minorHAnsi" w:eastAsiaTheme="minorEastAsia" w:hAnsiTheme="minorHAnsi" w:cstheme="minorBidi"/>
            <w:bCs w:val="0"/>
            <w:noProof/>
            <w:sz w:val="22"/>
            <w:szCs w:val="22"/>
          </w:rPr>
          <w:tab/>
        </w:r>
        <w:r w:rsidR="004D3139" w:rsidRPr="009D1E93">
          <w:rPr>
            <w:rStyle w:val="Hyperlink"/>
            <w:noProof/>
          </w:rPr>
          <w:t>Selections Under this Policy</w:t>
        </w:r>
        <w:r w:rsidR="004D3139">
          <w:rPr>
            <w:noProof/>
            <w:webHidden/>
          </w:rPr>
          <w:tab/>
        </w:r>
        <w:r w:rsidR="004D3139">
          <w:rPr>
            <w:noProof/>
            <w:webHidden/>
          </w:rPr>
          <w:fldChar w:fldCharType="begin"/>
        </w:r>
        <w:r w:rsidR="004D3139">
          <w:rPr>
            <w:noProof/>
            <w:webHidden/>
          </w:rPr>
          <w:instrText xml:space="preserve"> PAGEREF _Toc38623836 \h </w:instrText>
        </w:r>
        <w:r w:rsidR="004D3139">
          <w:rPr>
            <w:noProof/>
            <w:webHidden/>
          </w:rPr>
        </w:r>
        <w:r w:rsidR="004D3139">
          <w:rPr>
            <w:noProof/>
            <w:webHidden/>
          </w:rPr>
          <w:fldChar w:fldCharType="separate"/>
        </w:r>
        <w:r w:rsidR="004D3139">
          <w:rPr>
            <w:noProof/>
            <w:webHidden/>
          </w:rPr>
          <w:t>4</w:t>
        </w:r>
        <w:r w:rsidR="004D3139">
          <w:rPr>
            <w:noProof/>
            <w:webHidden/>
          </w:rPr>
          <w:fldChar w:fldCharType="end"/>
        </w:r>
      </w:hyperlink>
    </w:p>
    <w:p w14:paraId="770C027A" w14:textId="21DEE71C" w:rsidR="004D3139" w:rsidRDefault="005F2829">
      <w:pPr>
        <w:pStyle w:val="TOC1"/>
        <w:rPr>
          <w:rFonts w:asciiTheme="minorHAnsi" w:eastAsiaTheme="minorEastAsia" w:hAnsiTheme="minorHAnsi" w:cstheme="minorBidi"/>
          <w:bCs w:val="0"/>
          <w:noProof/>
          <w:sz w:val="22"/>
          <w:szCs w:val="22"/>
        </w:rPr>
      </w:pPr>
      <w:hyperlink w:anchor="_Toc38623837" w:history="1">
        <w:r w:rsidR="004D3139" w:rsidRPr="009D1E93">
          <w:rPr>
            <w:rStyle w:val="Hyperlink"/>
            <w:noProof/>
          </w:rPr>
          <w:t>5.</w:t>
        </w:r>
        <w:r w:rsidR="004D3139">
          <w:rPr>
            <w:rFonts w:asciiTheme="minorHAnsi" w:eastAsiaTheme="minorEastAsia" w:hAnsiTheme="minorHAnsi" w:cstheme="minorBidi"/>
            <w:bCs w:val="0"/>
            <w:noProof/>
            <w:sz w:val="22"/>
            <w:szCs w:val="22"/>
          </w:rPr>
          <w:tab/>
        </w:r>
        <w:r w:rsidR="004D3139" w:rsidRPr="009D1E93">
          <w:rPr>
            <w:rStyle w:val="Hyperlink"/>
            <w:noProof/>
          </w:rPr>
          <w:t>Selection for International Events</w:t>
        </w:r>
        <w:r w:rsidR="004D3139">
          <w:rPr>
            <w:noProof/>
            <w:webHidden/>
          </w:rPr>
          <w:tab/>
        </w:r>
        <w:r w:rsidR="004D3139">
          <w:rPr>
            <w:noProof/>
            <w:webHidden/>
          </w:rPr>
          <w:fldChar w:fldCharType="begin"/>
        </w:r>
        <w:r w:rsidR="004D3139">
          <w:rPr>
            <w:noProof/>
            <w:webHidden/>
          </w:rPr>
          <w:instrText xml:space="preserve"> PAGEREF _Toc38623837 \h </w:instrText>
        </w:r>
        <w:r w:rsidR="004D3139">
          <w:rPr>
            <w:noProof/>
            <w:webHidden/>
          </w:rPr>
        </w:r>
        <w:r w:rsidR="004D3139">
          <w:rPr>
            <w:noProof/>
            <w:webHidden/>
          </w:rPr>
          <w:fldChar w:fldCharType="separate"/>
        </w:r>
        <w:r w:rsidR="004D3139">
          <w:rPr>
            <w:noProof/>
            <w:webHidden/>
          </w:rPr>
          <w:t>5</w:t>
        </w:r>
        <w:r w:rsidR="004D3139">
          <w:rPr>
            <w:noProof/>
            <w:webHidden/>
          </w:rPr>
          <w:fldChar w:fldCharType="end"/>
        </w:r>
      </w:hyperlink>
    </w:p>
    <w:p w14:paraId="22C7EE85" w14:textId="501F2C58" w:rsidR="004D3139" w:rsidRDefault="005F2829">
      <w:pPr>
        <w:pStyle w:val="TOC1"/>
        <w:rPr>
          <w:rFonts w:asciiTheme="minorHAnsi" w:eastAsiaTheme="minorEastAsia" w:hAnsiTheme="minorHAnsi" w:cstheme="minorBidi"/>
          <w:bCs w:val="0"/>
          <w:noProof/>
          <w:sz w:val="22"/>
          <w:szCs w:val="22"/>
        </w:rPr>
      </w:pPr>
      <w:hyperlink w:anchor="_Toc38623838" w:history="1">
        <w:r w:rsidR="004D3139" w:rsidRPr="009D1E93">
          <w:rPr>
            <w:rStyle w:val="Hyperlink"/>
            <w:noProof/>
          </w:rPr>
          <w:t>6.</w:t>
        </w:r>
        <w:r w:rsidR="004D3139">
          <w:rPr>
            <w:rFonts w:asciiTheme="minorHAnsi" w:eastAsiaTheme="minorEastAsia" w:hAnsiTheme="minorHAnsi" w:cstheme="minorBidi"/>
            <w:bCs w:val="0"/>
            <w:noProof/>
            <w:sz w:val="22"/>
            <w:szCs w:val="22"/>
          </w:rPr>
          <w:tab/>
        </w:r>
        <w:r w:rsidR="004D3139" w:rsidRPr="009D1E93">
          <w:rPr>
            <w:rStyle w:val="Hyperlink"/>
            <w:noProof/>
          </w:rPr>
          <w:t>Selection for Asian Championships and World Championships</w:t>
        </w:r>
        <w:r w:rsidR="004D3139">
          <w:rPr>
            <w:noProof/>
            <w:webHidden/>
          </w:rPr>
          <w:tab/>
        </w:r>
        <w:r w:rsidR="004D3139">
          <w:rPr>
            <w:noProof/>
            <w:webHidden/>
          </w:rPr>
          <w:fldChar w:fldCharType="begin"/>
        </w:r>
        <w:r w:rsidR="004D3139">
          <w:rPr>
            <w:noProof/>
            <w:webHidden/>
          </w:rPr>
          <w:instrText xml:space="preserve"> PAGEREF _Toc38623838 \h </w:instrText>
        </w:r>
        <w:r w:rsidR="004D3139">
          <w:rPr>
            <w:noProof/>
            <w:webHidden/>
          </w:rPr>
        </w:r>
        <w:r w:rsidR="004D3139">
          <w:rPr>
            <w:noProof/>
            <w:webHidden/>
          </w:rPr>
          <w:fldChar w:fldCharType="separate"/>
        </w:r>
        <w:r w:rsidR="004D3139">
          <w:rPr>
            <w:noProof/>
            <w:webHidden/>
          </w:rPr>
          <w:t>6</w:t>
        </w:r>
        <w:r w:rsidR="004D3139">
          <w:rPr>
            <w:noProof/>
            <w:webHidden/>
          </w:rPr>
          <w:fldChar w:fldCharType="end"/>
        </w:r>
      </w:hyperlink>
    </w:p>
    <w:p w14:paraId="6B162E6B" w14:textId="1210D84F" w:rsidR="004D3139" w:rsidRDefault="005F2829">
      <w:pPr>
        <w:pStyle w:val="TOC1"/>
        <w:rPr>
          <w:rFonts w:asciiTheme="minorHAnsi" w:eastAsiaTheme="minorEastAsia" w:hAnsiTheme="minorHAnsi" w:cstheme="minorBidi"/>
          <w:bCs w:val="0"/>
          <w:noProof/>
          <w:sz w:val="22"/>
          <w:szCs w:val="22"/>
        </w:rPr>
      </w:pPr>
      <w:hyperlink w:anchor="_Toc38623839" w:history="1">
        <w:r w:rsidR="004D3139" w:rsidRPr="009D1E93">
          <w:rPr>
            <w:rStyle w:val="Hyperlink"/>
            <w:noProof/>
          </w:rPr>
          <w:t>9.</w:t>
        </w:r>
        <w:r w:rsidR="004D3139">
          <w:rPr>
            <w:rFonts w:asciiTheme="minorHAnsi" w:eastAsiaTheme="minorEastAsia" w:hAnsiTheme="minorHAnsi" w:cstheme="minorBidi"/>
            <w:bCs w:val="0"/>
            <w:noProof/>
            <w:sz w:val="22"/>
            <w:szCs w:val="22"/>
          </w:rPr>
          <w:tab/>
        </w:r>
        <w:r w:rsidR="004D3139" w:rsidRPr="009D1E93">
          <w:rPr>
            <w:rStyle w:val="Hyperlink"/>
            <w:noProof/>
          </w:rPr>
          <w:t>Withdrawal of a Selected Athlete from a Team</w:t>
        </w:r>
        <w:r w:rsidR="004D3139">
          <w:rPr>
            <w:noProof/>
            <w:webHidden/>
          </w:rPr>
          <w:tab/>
        </w:r>
        <w:r w:rsidR="004D3139">
          <w:rPr>
            <w:noProof/>
            <w:webHidden/>
          </w:rPr>
          <w:fldChar w:fldCharType="begin"/>
        </w:r>
        <w:r w:rsidR="004D3139">
          <w:rPr>
            <w:noProof/>
            <w:webHidden/>
          </w:rPr>
          <w:instrText xml:space="preserve"> PAGEREF _Toc38623839 \h </w:instrText>
        </w:r>
        <w:r w:rsidR="004D3139">
          <w:rPr>
            <w:noProof/>
            <w:webHidden/>
          </w:rPr>
        </w:r>
        <w:r w:rsidR="004D3139">
          <w:rPr>
            <w:noProof/>
            <w:webHidden/>
          </w:rPr>
          <w:fldChar w:fldCharType="separate"/>
        </w:r>
        <w:r w:rsidR="004D3139">
          <w:rPr>
            <w:noProof/>
            <w:webHidden/>
          </w:rPr>
          <w:t>8</w:t>
        </w:r>
        <w:r w:rsidR="004D3139">
          <w:rPr>
            <w:noProof/>
            <w:webHidden/>
          </w:rPr>
          <w:fldChar w:fldCharType="end"/>
        </w:r>
      </w:hyperlink>
    </w:p>
    <w:p w14:paraId="4CFFB15C" w14:textId="0C6C491D" w:rsidR="004D3139" w:rsidRDefault="005F2829">
      <w:pPr>
        <w:pStyle w:val="TOC1"/>
        <w:rPr>
          <w:rFonts w:asciiTheme="minorHAnsi" w:eastAsiaTheme="minorEastAsia" w:hAnsiTheme="minorHAnsi" w:cstheme="minorBidi"/>
          <w:bCs w:val="0"/>
          <w:noProof/>
          <w:sz w:val="22"/>
          <w:szCs w:val="22"/>
        </w:rPr>
      </w:pPr>
      <w:hyperlink w:anchor="_Toc38623840" w:history="1">
        <w:r w:rsidR="004D3139" w:rsidRPr="009D1E93">
          <w:rPr>
            <w:rStyle w:val="Hyperlink"/>
            <w:noProof/>
          </w:rPr>
          <w:t>10.</w:t>
        </w:r>
        <w:r w:rsidR="004D3139">
          <w:rPr>
            <w:rFonts w:asciiTheme="minorHAnsi" w:eastAsiaTheme="minorEastAsia" w:hAnsiTheme="minorHAnsi" w:cstheme="minorBidi"/>
            <w:bCs w:val="0"/>
            <w:noProof/>
            <w:sz w:val="22"/>
            <w:szCs w:val="22"/>
          </w:rPr>
          <w:tab/>
        </w:r>
        <w:r w:rsidR="004D3139" w:rsidRPr="009D1E93">
          <w:rPr>
            <w:rStyle w:val="Hyperlink"/>
            <w:noProof/>
          </w:rPr>
          <w:t>Equality of Australian Ranking</w:t>
        </w:r>
        <w:r w:rsidR="004D3139">
          <w:rPr>
            <w:noProof/>
            <w:webHidden/>
          </w:rPr>
          <w:tab/>
        </w:r>
        <w:r w:rsidR="004D3139">
          <w:rPr>
            <w:noProof/>
            <w:webHidden/>
          </w:rPr>
          <w:fldChar w:fldCharType="begin"/>
        </w:r>
        <w:r w:rsidR="004D3139">
          <w:rPr>
            <w:noProof/>
            <w:webHidden/>
          </w:rPr>
          <w:instrText xml:space="preserve"> PAGEREF _Toc38623840 \h </w:instrText>
        </w:r>
        <w:r w:rsidR="004D3139">
          <w:rPr>
            <w:noProof/>
            <w:webHidden/>
          </w:rPr>
        </w:r>
        <w:r w:rsidR="004D3139">
          <w:rPr>
            <w:noProof/>
            <w:webHidden/>
          </w:rPr>
          <w:fldChar w:fldCharType="separate"/>
        </w:r>
        <w:r w:rsidR="004D3139">
          <w:rPr>
            <w:noProof/>
            <w:webHidden/>
          </w:rPr>
          <w:t>9</w:t>
        </w:r>
        <w:r w:rsidR="004D3139">
          <w:rPr>
            <w:noProof/>
            <w:webHidden/>
          </w:rPr>
          <w:fldChar w:fldCharType="end"/>
        </w:r>
      </w:hyperlink>
    </w:p>
    <w:p w14:paraId="0844053F" w14:textId="3929044E" w:rsidR="004D3139" w:rsidRDefault="005F2829">
      <w:pPr>
        <w:pStyle w:val="TOC1"/>
        <w:rPr>
          <w:rFonts w:asciiTheme="minorHAnsi" w:eastAsiaTheme="minorEastAsia" w:hAnsiTheme="minorHAnsi" w:cstheme="minorBidi"/>
          <w:bCs w:val="0"/>
          <w:noProof/>
          <w:sz w:val="22"/>
          <w:szCs w:val="22"/>
        </w:rPr>
      </w:pPr>
      <w:hyperlink w:anchor="_Toc38623841" w:history="1">
        <w:r w:rsidR="004D3139" w:rsidRPr="009D1E93">
          <w:rPr>
            <w:rStyle w:val="Hyperlink"/>
            <w:noProof/>
          </w:rPr>
          <w:t>11.</w:t>
        </w:r>
        <w:r w:rsidR="004D3139">
          <w:rPr>
            <w:rFonts w:asciiTheme="minorHAnsi" w:eastAsiaTheme="minorEastAsia" w:hAnsiTheme="minorHAnsi" w:cstheme="minorBidi"/>
            <w:bCs w:val="0"/>
            <w:noProof/>
            <w:sz w:val="22"/>
            <w:szCs w:val="22"/>
          </w:rPr>
          <w:tab/>
        </w:r>
        <w:r w:rsidR="004D3139" w:rsidRPr="009D1E93">
          <w:rPr>
            <w:rStyle w:val="Hyperlink"/>
            <w:noProof/>
          </w:rPr>
          <w:t>High Performance Program</w:t>
        </w:r>
        <w:r w:rsidR="004D3139">
          <w:rPr>
            <w:noProof/>
            <w:webHidden/>
          </w:rPr>
          <w:tab/>
        </w:r>
        <w:r w:rsidR="004D3139">
          <w:rPr>
            <w:noProof/>
            <w:webHidden/>
          </w:rPr>
          <w:fldChar w:fldCharType="begin"/>
        </w:r>
        <w:r w:rsidR="004D3139">
          <w:rPr>
            <w:noProof/>
            <w:webHidden/>
          </w:rPr>
          <w:instrText xml:space="preserve"> PAGEREF _Toc38623841 \h </w:instrText>
        </w:r>
        <w:r w:rsidR="004D3139">
          <w:rPr>
            <w:noProof/>
            <w:webHidden/>
          </w:rPr>
        </w:r>
        <w:r w:rsidR="004D3139">
          <w:rPr>
            <w:noProof/>
            <w:webHidden/>
          </w:rPr>
          <w:fldChar w:fldCharType="separate"/>
        </w:r>
        <w:r w:rsidR="004D3139">
          <w:rPr>
            <w:noProof/>
            <w:webHidden/>
          </w:rPr>
          <w:t>9</w:t>
        </w:r>
        <w:r w:rsidR="004D3139">
          <w:rPr>
            <w:noProof/>
            <w:webHidden/>
          </w:rPr>
          <w:fldChar w:fldCharType="end"/>
        </w:r>
      </w:hyperlink>
    </w:p>
    <w:p w14:paraId="3489E7CD" w14:textId="5C32B38E" w:rsidR="004D3139" w:rsidRDefault="005F2829">
      <w:pPr>
        <w:pStyle w:val="TOC1"/>
        <w:rPr>
          <w:rFonts w:asciiTheme="minorHAnsi" w:eastAsiaTheme="minorEastAsia" w:hAnsiTheme="minorHAnsi" w:cstheme="minorBidi"/>
          <w:bCs w:val="0"/>
          <w:noProof/>
          <w:sz w:val="22"/>
          <w:szCs w:val="22"/>
        </w:rPr>
      </w:pPr>
      <w:hyperlink w:anchor="_Toc38623842" w:history="1">
        <w:r w:rsidR="004D3139" w:rsidRPr="009D1E93">
          <w:rPr>
            <w:rStyle w:val="Hyperlink"/>
            <w:noProof/>
          </w:rPr>
          <w:t>Schedule 1 – International Competition Selection Criteria</w:t>
        </w:r>
        <w:r w:rsidR="004D3139">
          <w:rPr>
            <w:noProof/>
            <w:webHidden/>
          </w:rPr>
          <w:tab/>
        </w:r>
        <w:r w:rsidR="004D3139">
          <w:rPr>
            <w:noProof/>
            <w:webHidden/>
          </w:rPr>
          <w:fldChar w:fldCharType="begin"/>
        </w:r>
        <w:r w:rsidR="004D3139">
          <w:rPr>
            <w:noProof/>
            <w:webHidden/>
          </w:rPr>
          <w:instrText xml:space="preserve"> PAGEREF _Toc38623842 \h </w:instrText>
        </w:r>
        <w:r w:rsidR="004D3139">
          <w:rPr>
            <w:noProof/>
            <w:webHidden/>
          </w:rPr>
        </w:r>
        <w:r w:rsidR="004D3139">
          <w:rPr>
            <w:noProof/>
            <w:webHidden/>
          </w:rPr>
          <w:fldChar w:fldCharType="separate"/>
        </w:r>
        <w:r w:rsidR="004D3139">
          <w:rPr>
            <w:noProof/>
            <w:webHidden/>
          </w:rPr>
          <w:t>13</w:t>
        </w:r>
        <w:r w:rsidR="004D3139">
          <w:rPr>
            <w:noProof/>
            <w:webHidden/>
          </w:rPr>
          <w:fldChar w:fldCharType="end"/>
        </w:r>
      </w:hyperlink>
    </w:p>
    <w:p w14:paraId="298E79DE" w14:textId="607A8CE4" w:rsidR="004D3139" w:rsidRDefault="005F2829">
      <w:pPr>
        <w:pStyle w:val="TOC1"/>
        <w:rPr>
          <w:rFonts w:asciiTheme="minorHAnsi" w:eastAsiaTheme="minorEastAsia" w:hAnsiTheme="minorHAnsi" w:cstheme="minorBidi"/>
          <w:bCs w:val="0"/>
          <w:noProof/>
          <w:sz w:val="22"/>
          <w:szCs w:val="22"/>
        </w:rPr>
      </w:pPr>
      <w:hyperlink w:anchor="_Toc38623843" w:history="1">
        <w:r w:rsidR="004D3139" w:rsidRPr="009D1E93">
          <w:rPr>
            <w:rStyle w:val="Hyperlink"/>
            <w:noProof/>
          </w:rPr>
          <w:t>Schedule 2 – High Performance Age Point Aggregate Requirements</w:t>
        </w:r>
        <w:r w:rsidR="004D3139">
          <w:rPr>
            <w:noProof/>
            <w:webHidden/>
          </w:rPr>
          <w:tab/>
        </w:r>
        <w:r w:rsidR="004D3139">
          <w:rPr>
            <w:noProof/>
            <w:webHidden/>
          </w:rPr>
          <w:fldChar w:fldCharType="begin"/>
        </w:r>
        <w:r w:rsidR="004D3139">
          <w:rPr>
            <w:noProof/>
            <w:webHidden/>
          </w:rPr>
          <w:instrText xml:space="preserve"> PAGEREF _Toc38623843 \h </w:instrText>
        </w:r>
        <w:r w:rsidR="004D3139">
          <w:rPr>
            <w:noProof/>
            <w:webHidden/>
          </w:rPr>
        </w:r>
        <w:r w:rsidR="004D3139">
          <w:rPr>
            <w:noProof/>
            <w:webHidden/>
          </w:rPr>
          <w:fldChar w:fldCharType="separate"/>
        </w:r>
        <w:r w:rsidR="004D3139">
          <w:rPr>
            <w:noProof/>
            <w:webHidden/>
          </w:rPr>
          <w:t>15</w:t>
        </w:r>
        <w:r w:rsidR="004D3139">
          <w:rPr>
            <w:noProof/>
            <w:webHidden/>
          </w:rPr>
          <w:fldChar w:fldCharType="end"/>
        </w:r>
      </w:hyperlink>
    </w:p>
    <w:p w14:paraId="42CF2687" w14:textId="74A79D57" w:rsidR="004D3139" w:rsidRDefault="004D3139" w:rsidP="000624A8">
      <w:pPr>
        <w:pStyle w:val="HGNormal"/>
      </w:pPr>
      <w:r>
        <w:fldChar w:fldCharType="end"/>
      </w:r>
    </w:p>
    <w:p w14:paraId="67F57FAD" w14:textId="77777777" w:rsidR="004D3139" w:rsidRPr="008F405C" w:rsidRDefault="004D3139" w:rsidP="000624A8">
      <w:pPr>
        <w:pStyle w:val="HGNormal"/>
      </w:pPr>
    </w:p>
    <w:bookmarkEnd w:id="1"/>
    <w:p w14:paraId="1FA19893" w14:textId="2C69FE17" w:rsidR="00E15137" w:rsidRDefault="00E15137" w:rsidP="00E15137">
      <w:pPr>
        <w:pStyle w:val="HGBodyText"/>
        <w:rPr>
          <w:rFonts w:ascii="Arial Bold" w:hAnsi="Arial Bold"/>
          <w:kern w:val="28"/>
          <w:sz w:val="22"/>
        </w:rPr>
      </w:pPr>
      <w:r>
        <w:br w:type="page"/>
      </w:r>
    </w:p>
    <w:p w14:paraId="26099765" w14:textId="2895542D" w:rsidR="00935611" w:rsidRDefault="006E1199" w:rsidP="006E1199">
      <w:pPr>
        <w:pStyle w:val="Style1"/>
      </w:pPr>
      <w:bookmarkStart w:id="2" w:name="_Toc24099157"/>
      <w:bookmarkStart w:id="3" w:name="_Toc24119929"/>
      <w:bookmarkStart w:id="4" w:name="_Toc38623833"/>
      <w:bookmarkEnd w:id="2"/>
      <w:bookmarkEnd w:id="3"/>
      <w:r>
        <w:lastRenderedPageBreak/>
        <w:t>Purpose of this Policy</w:t>
      </w:r>
      <w:bookmarkEnd w:id="4"/>
    </w:p>
    <w:p w14:paraId="61A296FC" w14:textId="15874777" w:rsidR="0010359A" w:rsidRDefault="0010359A" w:rsidP="0010359A">
      <w:pPr>
        <w:pStyle w:val="NoSpacing"/>
      </w:pPr>
      <w:r>
        <w:t>The Australian Fencing Federation Limited (</w:t>
      </w:r>
      <w:r w:rsidRPr="00FF700C">
        <w:rPr>
          <w:b/>
          <w:bCs/>
        </w:rPr>
        <w:t>AFF</w:t>
      </w:r>
      <w:r>
        <w:t>) is the National Sporting Organisation (</w:t>
      </w:r>
      <w:r w:rsidRPr="00580A0C">
        <w:rPr>
          <w:b/>
          <w:bCs/>
        </w:rPr>
        <w:t>NSO</w:t>
      </w:r>
      <w:r>
        <w:t xml:space="preserve">) for the Olympic </w:t>
      </w:r>
      <w:r w:rsidR="00045738">
        <w:t>s</w:t>
      </w:r>
      <w:r>
        <w:t xml:space="preserve">port of </w:t>
      </w:r>
      <w:r w:rsidR="00045738">
        <w:t>f</w:t>
      </w:r>
      <w:r>
        <w:t xml:space="preserve">encing. </w:t>
      </w:r>
    </w:p>
    <w:p w14:paraId="358727D3" w14:textId="77777777" w:rsidR="0010359A" w:rsidRDefault="0010359A" w:rsidP="0010359A">
      <w:pPr>
        <w:pStyle w:val="NoSpacing"/>
      </w:pPr>
    </w:p>
    <w:p w14:paraId="1D0FA12C" w14:textId="4080B0DA" w:rsidR="0010359A" w:rsidRDefault="0010359A" w:rsidP="0010359A">
      <w:pPr>
        <w:pStyle w:val="NoSpacing"/>
      </w:pPr>
      <w:r w:rsidRPr="00FF700C">
        <w:t xml:space="preserve">The AFF’s vision is to have </w:t>
      </w:r>
      <w:r w:rsidR="00045738">
        <w:t>f</w:t>
      </w:r>
      <w:r w:rsidRPr="00FF700C">
        <w:t xml:space="preserve">encing recognised as an exciting, accessible and challenging sport providing opportunities for participation at all levels – recreational, competitive and elite. </w:t>
      </w:r>
    </w:p>
    <w:p w14:paraId="7BA6CE73" w14:textId="77777777" w:rsidR="0010359A" w:rsidRPr="00FF700C" w:rsidRDefault="0010359A" w:rsidP="0010359A">
      <w:pPr>
        <w:pStyle w:val="NoSpacing"/>
      </w:pPr>
    </w:p>
    <w:p w14:paraId="494B1E31" w14:textId="6E27C3CF" w:rsidR="0010359A" w:rsidRDefault="0010359A" w:rsidP="0010359A">
      <w:pPr>
        <w:pStyle w:val="NoSpacing"/>
      </w:pPr>
      <w:r w:rsidRPr="00FF700C">
        <w:t xml:space="preserve">The mission of the AFF is to administer and promote the sport of </w:t>
      </w:r>
      <w:r w:rsidR="00045738">
        <w:t>f</w:t>
      </w:r>
      <w:r w:rsidRPr="00FF700C">
        <w:t xml:space="preserve">encing in Australia through national plans and programs, services and opportunities that enable </w:t>
      </w:r>
      <w:r w:rsidR="00045738">
        <w:t>athletes</w:t>
      </w:r>
      <w:r w:rsidRPr="00FF700C">
        <w:t xml:space="preserve"> to reach their maximum potential. </w:t>
      </w:r>
    </w:p>
    <w:p w14:paraId="2EBBBB2B" w14:textId="77777777" w:rsidR="0010359A" w:rsidRDefault="0010359A" w:rsidP="007E4F37">
      <w:pPr>
        <w:pStyle w:val="HGNormal"/>
      </w:pPr>
    </w:p>
    <w:p w14:paraId="3BADE467" w14:textId="183D605F" w:rsidR="007E4F37" w:rsidRDefault="00045738" w:rsidP="006E1199">
      <w:pPr>
        <w:pStyle w:val="HGNormal"/>
      </w:pPr>
      <w:r>
        <w:t>The AFF has established this Selection Policy (</w:t>
      </w:r>
      <w:r w:rsidRPr="00045738">
        <w:rPr>
          <w:b/>
        </w:rPr>
        <w:t>Policy</w:t>
      </w:r>
      <w:r>
        <w:t>) to apply to the selection of</w:t>
      </w:r>
      <w:r w:rsidR="00D90927">
        <w:t xml:space="preserve"> athletes to </w:t>
      </w:r>
      <w:r w:rsidR="000E3CE2">
        <w:t>International Events</w:t>
      </w:r>
      <w:r>
        <w:t xml:space="preserve"> and the</w:t>
      </w:r>
      <w:r w:rsidR="00B62BC5">
        <w:t xml:space="preserve"> High</w:t>
      </w:r>
      <w:r>
        <w:t xml:space="preserve"> </w:t>
      </w:r>
      <w:r w:rsidR="004F7C11">
        <w:t>Performance Program</w:t>
      </w:r>
      <w:r w:rsidR="000E3CE2">
        <w:t xml:space="preserve">. </w:t>
      </w:r>
      <w:r>
        <w:t xml:space="preserve"> </w:t>
      </w:r>
    </w:p>
    <w:p w14:paraId="1E9F49CD" w14:textId="5FDF0DF2" w:rsidR="00F860B4" w:rsidRDefault="00F860B4" w:rsidP="007E4F37">
      <w:pPr>
        <w:pStyle w:val="HGNormal"/>
      </w:pPr>
    </w:p>
    <w:p w14:paraId="0B26D9E7" w14:textId="54606BDD" w:rsidR="00F860B4" w:rsidRDefault="00F860B4" w:rsidP="00491120">
      <w:pPr>
        <w:pStyle w:val="Style1"/>
      </w:pPr>
      <w:bookmarkStart w:id="5" w:name="_Toc38623834"/>
      <w:r>
        <w:t>Application</w:t>
      </w:r>
      <w:bookmarkEnd w:id="5"/>
      <w:r>
        <w:t xml:space="preserve"> </w:t>
      </w:r>
    </w:p>
    <w:p w14:paraId="37C477E8" w14:textId="4D630AFE" w:rsidR="00491120" w:rsidRDefault="00491120" w:rsidP="00D14522">
      <w:pPr>
        <w:pStyle w:val="Style2"/>
      </w:pPr>
      <w:r>
        <w:t xml:space="preserve">The Policy applies </w:t>
      </w:r>
      <w:r w:rsidR="0018223B">
        <w:t>to</w:t>
      </w:r>
      <w:r w:rsidR="006E1199">
        <w:t xml:space="preserve"> selection for</w:t>
      </w:r>
      <w:r w:rsidR="0018223B">
        <w:t>:</w:t>
      </w:r>
    </w:p>
    <w:p w14:paraId="27673486" w14:textId="6BA9A25D" w:rsidR="0018223B" w:rsidRDefault="00E20EB0" w:rsidP="0018223B">
      <w:pPr>
        <w:pStyle w:val="Style3"/>
      </w:pPr>
      <w:r>
        <w:t>representation at I</w:t>
      </w:r>
      <w:r w:rsidR="0018223B">
        <w:t xml:space="preserve">nternational </w:t>
      </w:r>
      <w:r>
        <w:t>E</w:t>
      </w:r>
      <w:r w:rsidR="0018223B">
        <w:t>vents, including but not limited to World Championships, Asian Championships</w:t>
      </w:r>
      <w:r>
        <w:t xml:space="preserve"> and World Cups</w:t>
      </w:r>
      <w:r w:rsidR="0018223B">
        <w:t xml:space="preserve">; </w:t>
      </w:r>
    </w:p>
    <w:p w14:paraId="2E94542C" w14:textId="01B73E17" w:rsidR="0018223B" w:rsidRDefault="006E1199" w:rsidP="0018223B">
      <w:pPr>
        <w:pStyle w:val="Style3"/>
      </w:pPr>
      <w:r>
        <w:t>admission to the High Performance Program</w:t>
      </w:r>
      <w:r w:rsidR="0018223B">
        <w:t xml:space="preserve">; </w:t>
      </w:r>
    </w:p>
    <w:p w14:paraId="35CB3B29" w14:textId="65C6BFCC" w:rsidR="0018223B" w:rsidRDefault="0018223B" w:rsidP="0018223B">
      <w:pPr>
        <w:pStyle w:val="Style3"/>
      </w:pPr>
      <w:r>
        <w:t>High Performance Program events and activities; and</w:t>
      </w:r>
    </w:p>
    <w:p w14:paraId="67C0251E" w14:textId="4D4558A4" w:rsidR="0018223B" w:rsidRDefault="0018223B" w:rsidP="0018223B">
      <w:pPr>
        <w:pStyle w:val="Style3"/>
      </w:pPr>
      <w:r>
        <w:t xml:space="preserve">any other </w:t>
      </w:r>
      <w:r w:rsidR="00E27072">
        <w:t xml:space="preserve">fencing </w:t>
      </w:r>
      <w:r>
        <w:t>event that the AFF determines requires selection</w:t>
      </w:r>
      <w:r w:rsidR="00E27072">
        <w:t xml:space="preserve"> under this Policy</w:t>
      </w:r>
      <w:r>
        <w:t>.</w:t>
      </w:r>
    </w:p>
    <w:p w14:paraId="5C84C9DF" w14:textId="7A609833" w:rsidR="00265B9B" w:rsidRDefault="00265B9B" w:rsidP="00D14522">
      <w:pPr>
        <w:pStyle w:val="Style2"/>
      </w:pPr>
      <w:r w:rsidRPr="009052D8">
        <w:rPr>
          <w:szCs w:val="20"/>
        </w:rPr>
        <w:t>In this document, the expression “event” is used to refer to a series of fencing competitions organised in conjunction with each other in the same location, while the expression “competition” is used to refer to each separate individual and/or team competiti</w:t>
      </w:r>
      <w:r>
        <w:rPr>
          <w:szCs w:val="20"/>
        </w:rPr>
        <w:t xml:space="preserve">on within the overall event.  </w:t>
      </w:r>
    </w:p>
    <w:p w14:paraId="7602B67C" w14:textId="723453EE" w:rsidR="0018223B" w:rsidRDefault="0018223B" w:rsidP="00D14522">
      <w:pPr>
        <w:pStyle w:val="Style2"/>
      </w:pPr>
      <w:r>
        <w:t>The following matters are outside the scope of this Policy:</w:t>
      </w:r>
    </w:p>
    <w:p w14:paraId="611FA5E9" w14:textId="1A279BA4" w:rsidR="0018223B" w:rsidRDefault="0018223B" w:rsidP="0018223B">
      <w:pPr>
        <w:pStyle w:val="Style3"/>
      </w:pPr>
      <w:r>
        <w:t>the qualification, nomination and selection criteria for the Olympic Games individual and team competitions; and</w:t>
      </w:r>
    </w:p>
    <w:p w14:paraId="7D70A227" w14:textId="3A2549B1" w:rsidR="00B76952" w:rsidRPr="00B76952" w:rsidRDefault="00E27072" w:rsidP="00B76952">
      <w:pPr>
        <w:pStyle w:val="Style3"/>
      </w:pPr>
      <w:r>
        <w:t xml:space="preserve">for any team selected under this Policy, </w:t>
      </w:r>
      <w:r w:rsidR="0018223B">
        <w:t xml:space="preserve">the order </w:t>
      </w:r>
      <w:r>
        <w:t>of the individual athletes in that team event</w:t>
      </w:r>
      <w:r w:rsidR="0018223B">
        <w:t>.</w:t>
      </w:r>
      <w:r>
        <w:t xml:space="preserve">  </w:t>
      </w:r>
      <w:r w:rsidR="00B76952" w:rsidRPr="00B76952">
        <w:t xml:space="preserve">The AFF will assign a person (such as a coach, manager or team captain) to determine the athletes that will fence in each team match, the order in which they fence, and their substitution within any particular match on the day of the competition </w:t>
      </w:r>
      <w:r w:rsidR="00B76952">
        <w:t>at that person’s</w:t>
      </w:r>
      <w:r w:rsidR="00B76952" w:rsidRPr="00B76952">
        <w:t xml:space="preserve"> sole and absolute discretion.  </w:t>
      </w:r>
    </w:p>
    <w:p w14:paraId="7F532615" w14:textId="6B030787" w:rsidR="00E27072" w:rsidRDefault="00E27072" w:rsidP="00D14522">
      <w:pPr>
        <w:pStyle w:val="Style2"/>
      </w:pPr>
      <w:r>
        <w:t xml:space="preserve">This Policy was adopted by resolution of the AFF Board on </w:t>
      </w:r>
      <w:r w:rsidRPr="006E1199">
        <w:rPr>
          <w:highlight w:val="yellow"/>
        </w:rPr>
        <w:t>XX XX</w:t>
      </w:r>
      <w:r w:rsidR="006E1199">
        <w:t xml:space="preserve"> 2020.  This policy </w:t>
      </w:r>
      <w:r>
        <w:t xml:space="preserve">will be effective from </w:t>
      </w:r>
      <w:r w:rsidRPr="006E1199">
        <w:rPr>
          <w:highlight w:val="yellow"/>
        </w:rPr>
        <w:t>XX XX</w:t>
      </w:r>
      <w:r>
        <w:t xml:space="preserve"> 2020</w:t>
      </w:r>
      <w:r w:rsidR="006E1199" w:rsidRPr="006E1199">
        <w:t xml:space="preserve"> </w:t>
      </w:r>
      <w:r w:rsidR="006E1199">
        <w:t>and will operate until amended, repealed or replaced in accordance with the provisions of the Constitution.</w:t>
      </w:r>
    </w:p>
    <w:p w14:paraId="175F40C4" w14:textId="1A2E9EB3" w:rsidR="00E27072" w:rsidRDefault="00E27072" w:rsidP="00D14522">
      <w:pPr>
        <w:pStyle w:val="Style2"/>
      </w:pPr>
      <w:r>
        <w:t>This policy supersedes and replaces all previous versions of the Selection Policy.</w:t>
      </w:r>
    </w:p>
    <w:p w14:paraId="53AFE3FC" w14:textId="28933E5C" w:rsidR="00947D4C" w:rsidRDefault="00947D4C" w:rsidP="00D14522">
      <w:pPr>
        <w:pStyle w:val="Style2"/>
      </w:pPr>
      <w:r>
        <w:t xml:space="preserve">This Policy will not alter any </w:t>
      </w:r>
      <w:r w:rsidR="00195A4D">
        <w:t>selection</w:t>
      </w:r>
      <w:r>
        <w:t xml:space="preserve"> </w:t>
      </w:r>
      <w:r w:rsidR="00195A4D">
        <w:t xml:space="preserve">already made </w:t>
      </w:r>
      <w:r w:rsidR="006E1199">
        <w:t>prior to the effective date of this Policy</w:t>
      </w:r>
      <w:r w:rsidR="00195A4D">
        <w:t xml:space="preserve">. </w:t>
      </w:r>
    </w:p>
    <w:p w14:paraId="0696C610" w14:textId="7BC0B2BB" w:rsidR="00BA296E" w:rsidRDefault="00701E55" w:rsidP="004B3D8F">
      <w:pPr>
        <w:pStyle w:val="Style1"/>
      </w:pPr>
      <w:bookmarkStart w:id="6" w:name="_Toc38623835"/>
      <w:bookmarkEnd w:id="0"/>
      <w:r>
        <w:t>Athletes</w:t>
      </w:r>
      <w:bookmarkEnd w:id="6"/>
      <w:r>
        <w:t xml:space="preserve"> </w:t>
      </w:r>
    </w:p>
    <w:p w14:paraId="5F24144B" w14:textId="42A30DF7" w:rsidR="00191986" w:rsidRDefault="006B618A" w:rsidP="00D14522">
      <w:pPr>
        <w:pStyle w:val="Style2"/>
      </w:pPr>
      <w:r>
        <w:t>Athletes</w:t>
      </w:r>
      <w:r w:rsidR="002038F9" w:rsidRPr="007378FB">
        <w:t xml:space="preserve"> wishing to be considered for selection must</w:t>
      </w:r>
      <w:r w:rsidR="00191986">
        <w:t>:</w:t>
      </w:r>
    </w:p>
    <w:p w14:paraId="4943A1CD" w14:textId="3AACCD74" w:rsidR="00191986" w:rsidRDefault="00191986" w:rsidP="00191986">
      <w:pPr>
        <w:pStyle w:val="HGDocSH3"/>
      </w:pPr>
      <w:r w:rsidRPr="00191986">
        <w:t>be an Australian citizen who is eligible to represent Australia</w:t>
      </w:r>
      <w:r>
        <w:t xml:space="preserve">; </w:t>
      </w:r>
    </w:p>
    <w:p w14:paraId="20CEDACE" w14:textId="191D7FC9" w:rsidR="00191986" w:rsidRDefault="00191986" w:rsidP="00304DFD">
      <w:pPr>
        <w:pStyle w:val="HGDocSH3"/>
      </w:pPr>
      <w:r>
        <w:lastRenderedPageBreak/>
        <w:t xml:space="preserve">meet all nomination eligibility criteria, including any age </w:t>
      </w:r>
      <w:r w:rsidR="00EE633B">
        <w:t xml:space="preserve">and licencing </w:t>
      </w:r>
      <w:r>
        <w:t>requirements, for the relevant event (where applicable);</w:t>
      </w:r>
    </w:p>
    <w:p w14:paraId="6BC11026" w14:textId="77777777" w:rsidR="002F705D" w:rsidRDefault="00191986" w:rsidP="00304DFD">
      <w:pPr>
        <w:pStyle w:val="HGDocSH3"/>
      </w:pPr>
      <w:r>
        <w:t xml:space="preserve">be a registered member of, and in good standing with, a Member State; </w:t>
      </w:r>
    </w:p>
    <w:p w14:paraId="6777F511" w14:textId="11C34225" w:rsidR="00191986" w:rsidRDefault="002F705D" w:rsidP="00304DFD">
      <w:pPr>
        <w:pStyle w:val="HGDocSH3"/>
      </w:pPr>
      <w:r>
        <w:t xml:space="preserve">be in good standing with the AFF; and </w:t>
      </w:r>
    </w:p>
    <w:p w14:paraId="5E179F1B" w14:textId="5FC7DF02" w:rsidR="00FC24B2" w:rsidRDefault="002038F9" w:rsidP="00304DFD">
      <w:pPr>
        <w:pStyle w:val="HGDocSH3"/>
      </w:pPr>
      <w:r w:rsidRPr="007378FB">
        <w:t xml:space="preserve">comply with </w:t>
      </w:r>
      <w:r w:rsidR="00191986">
        <w:t xml:space="preserve">any </w:t>
      </w:r>
      <w:r w:rsidRPr="007378FB">
        <w:t>requirements laid down by the AFF</w:t>
      </w:r>
      <w:r w:rsidR="002F705D">
        <w:t xml:space="preserve"> for the relevant event (including compliance with this Policy)</w:t>
      </w:r>
      <w:r w:rsidR="00FC24B2">
        <w:t>.</w:t>
      </w:r>
    </w:p>
    <w:p w14:paraId="58233877" w14:textId="6A3CB6F5" w:rsidR="00BC3BBD" w:rsidRDefault="002038F9" w:rsidP="00D14522">
      <w:pPr>
        <w:pStyle w:val="Style2"/>
      </w:pPr>
      <w:r w:rsidRPr="007378FB">
        <w:t xml:space="preserve">If the controlling body of a particular event imposes conditions or pre-requisites for entry beyond the control of the AFF, those conditions or pre-requisites will be implemented. </w:t>
      </w:r>
      <w:r>
        <w:t xml:space="preserve"> </w:t>
      </w:r>
      <w:r w:rsidRPr="007378FB">
        <w:t xml:space="preserve">While the AFF will make reasonable efforts to notify </w:t>
      </w:r>
      <w:r w:rsidR="00BC3BBD">
        <w:t>athletes</w:t>
      </w:r>
      <w:r w:rsidRPr="007378FB">
        <w:t xml:space="preserve"> of such conditions or pre-requisites, this may not always be practicable. </w:t>
      </w:r>
      <w:bookmarkStart w:id="7" w:name="_Ref473476326"/>
    </w:p>
    <w:p w14:paraId="0A09AB43" w14:textId="0026E8DD" w:rsidR="00D43581" w:rsidRPr="00D43581" w:rsidRDefault="002038F9" w:rsidP="00D14522">
      <w:pPr>
        <w:pStyle w:val="Style2"/>
      </w:pPr>
      <w:r w:rsidRPr="007378FB">
        <w:t xml:space="preserve">Any </w:t>
      </w:r>
      <w:r w:rsidR="00BC3BBD">
        <w:t>athlete</w:t>
      </w:r>
      <w:r w:rsidRPr="007378FB">
        <w:t xml:space="preserve"> who nominates for a particular event must make themselves available for that event. </w:t>
      </w:r>
      <w:bookmarkEnd w:id="7"/>
      <w:r w:rsidR="00D43581">
        <w:t xml:space="preserve"> Where the AFF has designated that both individual and team events are compulsory in order to nominate for an event, </w:t>
      </w:r>
      <w:r w:rsidR="002F705D">
        <w:t>athletes</w:t>
      </w:r>
      <w:r w:rsidR="00D43581">
        <w:t xml:space="preserve"> must make themselves available for both individual and team events in order to be eligible to nominate for that event.</w:t>
      </w:r>
    </w:p>
    <w:p w14:paraId="107E0C8C" w14:textId="77777777" w:rsidR="00756C78" w:rsidRDefault="00756C78" w:rsidP="00D14522">
      <w:pPr>
        <w:pStyle w:val="Style2"/>
      </w:pPr>
      <w:bookmarkStart w:id="8" w:name="_Ref34555115"/>
      <w:r>
        <w:t>Where an Athlete is in breach of this Policy, the AFF may do any one or more of the following:</w:t>
      </w:r>
    </w:p>
    <w:p w14:paraId="4EB4174C" w14:textId="77777777" w:rsidR="00756C78" w:rsidRDefault="00756C78" w:rsidP="00756C78">
      <w:pPr>
        <w:pStyle w:val="Style3"/>
      </w:pPr>
      <w:r>
        <w:t xml:space="preserve">withdraw the athlete from any event; </w:t>
      </w:r>
    </w:p>
    <w:p w14:paraId="6DEEA08A" w14:textId="35A7C9A4" w:rsidR="00756C78" w:rsidRDefault="00756C78" w:rsidP="00756C78">
      <w:pPr>
        <w:pStyle w:val="Style3"/>
      </w:pPr>
      <w:r>
        <w:t xml:space="preserve">suspend the athlete from participation in any AFF event or activity; </w:t>
      </w:r>
    </w:p>
    <w:p w14:paraId="38108B03" w14:textId="693E7852" w:rsidR="00A43B4E" w:rsidRDefault="00756C78" w:rsidP="00756C78">
      <w:pPr>
        <w:pStyle w:val="Style3"/>
      </w:pPr>
      <w:r>
        <w:t xml:space="preserve">suspend the athlete from the </w:t>
      </w:r>
      <w:r w:rsidR="002F705D">
        <w:t>High Performance Program</w:t>
      </w:r>
      <w:r>
        <w:t>, including participation in any High Performance</w:t>
      </w:r>
      <w:r w:rsidR="002F705D">
        <w:t xml:space="preserve"> Program</w:t>
      </w:r>
      <w:r>
        <w:t xml:space="preserve"> event</w:t>
      </w:r>
      <w:r w:rsidR="002F705D">
        <w:t xml:space="preserve"> or activity</w:t>
      </w:r>
      <w:r>
        <w:t xml:space="preserve">; </w:t>
      </w:r>
    </w:p>
    <w:p w14:paraId="05138AC7" w14:textId="0E13C334" w:rsidR="00756C78" w:rsidRDefault="00A43B4E" w:rsidP="00756C78">
      <w:pPr>
        <w:pStyle w:val="Style3"/>
      </w:pPr>
      <w:r>
        <w:t xml:space="preserve">impose a fine; </w:t>
      </w:r>
      <w:r w:rsidR="00756C78">
        <w:t>and/or</w:t>
      </w:r>
    </w:p>
    <w:p w14:paraId="7691B77B" w14:textId="616E8DB0" w:rsidR="00756C78" w:rsidRDefault="00756C78" w:rsidP="00756C78">
      <w:pPr>
        <w:pStyle w:val="Style3"/>
      </w:pPr>
      <w:r>
        <w:t>anything the AFF otherwise</w:t>
      </w:r>
      <w:r w:rsidR="002F705D">
        <w:t xml:space="preserve"> reasonably </w:t>
      </w:r>
      <w:r>
        <w:t xml:space="preserve">considers appropriate or </w:t>
      </w:r>
      <w:r w:rsidR="002F705D">
        <w:t>necessary</w:t>
      </w:r>
      <w:r>
        <w:t xml:space="preserve">. </w:t>
      </w:r>
    </w:p>
    <w:p w14:paraId="23B4E14A" w14:textId="77777777" w:rsidR="00756C78" w:rsidRDefault="00756C78" w:rsidP="00D14522">
      <w:pPr>
        <w:pStyle w:val="Style2"/>
      </w:pPr>
      <w:r>
        <w:t>Without limiting the above:</w:t>
      </w:r>
    </w:p>
    <w:p w14:paraId="2AADCA5B" w14:textId="187E13D1" w:rsidR="00661D91" w:rsidRDefault="00756C78" w:rsidP="00756C78">
      <w:pPr>
        <w:pStyle w:val="HGDocSH3"/>
      </w:pPr>
      <w:r>
        <w:t>i</w:t>
      </w:r>
      <w:r w:rsidR="00E4729D" w:rsidRPr="007378FB">
        <w:t xml:space="preserve">f the </w:t>
      </w:r>
      <w:r w:rsidR="00E4729D">
        <w:t>AFF</w:t>
      </w:r>
      <w:r w:rsidR="00E4729D" w:rsidRPr="007378FB">
        <w:t xml:space="preserve"> has reason to believe that a</w:t>
      </w:r>
      <w:r w:rsidR="00E4729D">
        <w:t xml:space="preserve">n athlete </w:t>
      </w:r>
      <w:r w:rsidR="00E4729D" w:rsidRPr="007378FB">
        <w:t xml:space="preserve">is injured or ill, then the </w:t>
      </w:r>
      <w:r w:rsidR="00014677">
        <w:t>AFF</w:t>
      </w:r>
      <w:r w:rsidR="00E4729D" w:rsidRPr="007378FB">
        <w:t xml:space="preserve"> may require the </w:t>
      </w:r>
      <w:r w:rsidR="004B3D8F">
        <w:t>athlete</w:t>
      </w:r>
      <w:r w:rsidR="00E4729D" w:rsidRPr="007378FB">
        <w:t xml:space="preserve"> to undergo an examination by a</w:t>
      </w:r>
      <w:r w:rsidR="004B1916">
        <w:t>n AFF</w:t>
      </w:r>
      <w:r w:rsidR="00E4729D" w:rsidRPr="007378FB">
        <w:t>-</w:t>
      </w:r>
      <w:r w:rsidR="007179B0">
        <w:t>A</w:t>
      </w:r>
      <w:r w:rsidR="00E4729D" w:rsidRPr="007378FB">
        <w:t xml:space="preserve">pproved </w:t>
      </w:r>
      <w:r w:rsidR="007179B0">
        <w:t>H</w:t>
      </w:r>
      <w:r w:rsidR="00E4729D" w:rsidRPr="007378FB">
        <w:t xml:space="preserve">ealth </w:t>
      </w:r>
      <w:r w:rsidR="007179B0">
        <w:t>P</w:t>
      </w:r>
      <w:r w:rsidR="00E4729D" w:rsidRPr="007378FB">
        <w:t xml:space="preserve">ractitioner to confirm whether the </w:t>
      </w:r>
      <w:r w:rsidR="004B1916">
        <w:t>athlete</w:t>
      </w:r>
      <w:r w:rsidR="00E4729D" w:rsidRPr="007378FB">
        <w:t xml:space="preserve"> is fit to compete in </w:t>
      </w:r>
      <w:r w:rsidR="004B3D8F">
        <w:t>an</w:t>
      </w:r>
      <w:r w:rsidR="00E4729D" w:rsidRPr="007378FB">
        <w:t xml:space="preserve"> event. </w:t>
      </w:r>
      <w:r w:rsidR="004B3D8F">
        <w:t xml:space="preserve"> </w:t>
      </w:r>
      <w:r w:rsidR="00661D91">
        <w:t xml:space="preserve">Until such time as a clearance </w:t>
      </w:r>
      <w:r w:rsidR="00974BD9">
        <w:t xml:space="preserve">is provided to the AFF, </w:t>
      </w:r>
      <w:r w:rsidR="00716DA7">
        <w:t>in a form acceptable to the AFF</w:t>
      </w:r>
      <w:r w:rsidR="004B3D8F">
        <w:t>,</w:t>
      </w:r>
      <w:r w:rsidR="00716DA7">
        <w:t xml:space="preserve"> then </w:t>
      </w:r>
      <w:r w:rsidR="00974BD9">
        <w:t xml:space="preserve">the </w:t>
      </w:r>
      <w:r w:rsidR="004B3D8F">
        <w:t>AFF</w:t>
      </w:r>
      <w:r w:rsidR="00974BD9">
        <w:t xml:space="preserve"> may:</w:t>
      </w:r>
      <w:bookmarkEnd w:id="8"/>
    </w:p>
    <w:p w14:paraId="0A9293A2" w14:textId="75650C93" w:rsidR="00974BD9" w:rsidRDefault="004B3D8F" w:rsidP="00756C78">
      <w:pPr>
        <w:pStyle w:val="HGDocSH4"/>
      </w:pPr>
      <w:r>
        <w:t>w</w:t>
      </w:r>
      <w:r w:rsidR="00974BD9">
        <w:t>ithdraw the athlete from any event</w:t>
      </w:r>
      <w:r w:rsidR="00D43581">
        <w:t xml:space="preserve">; </w:t>
      </w:r>
    </w:p>
    <w:p w14:paraId="4B816136" w14:textId="45F190BC" w:rsidR="00D43581" w:rsidRDefault="004B3D8F" w:rsidP="00756C78">
      <w:pPr>
        <w:pStyle w:val="HGDocSH4"/>
      </w:pPr>
      <w:r>
        <w:t>s</w:t>
      </w:r>
      <w:r w:rsidR="00716DA7">
        <w:t xml:space="preserve">uspend the athlete </w:t>
      </w:r>
      <w:r w:rsidR="000B1345">
        <w:t xml:space="preserve">from </w:t>
      </w:r>
      <w:r w:rsidR="00D43581">
        <w:t xml:space="preserve">participation in </w:t>
      </w:r>
      <w:r w:rsidR="000B1345">
        <w:t xml:space="preserve">any </w:t>
      </w:r>
      <w:r w:rsidR="00D43581">
        <w:t>AFF event or activity; and/or</w:t>
      </w:r>
    </w:p>
    <w:p w14:paraId="7673DC19" w14:textId="26266A85" w:rsidR="00716DA7" w:rsidRDefault="00D43581" w:rsidP="00756C78">
      <w:pPr>
        <w:pStyle w:val="HGDocSH4"/>
      </w:pPr>
      <w:r>
        <w:t xml:space="preserve">suspend the athlete from </w:t>
      </w:r>
      <w:r w:rsidR="000B1345">
        <w:t>the High Performance Program</w:t>
      </w:r>
      <w:r w:rsidR="002F705D" w:rsidRPr="002F705D">
        <w:t xml:space="preserve"> </w:t>
      </w:r>
      <w:r w:rsidR="002F705D">
        <w:t>including participation in any High Performance Program event or activity</w:t>
      </w:r>
      <w:r w:rsidR="00756C78">
        <w:t>; and</w:t>
      </w:r>
      <w:r w:rsidR="000B1345">
        <w:t xml:space="preserve"> </w:t>
      </w:r>
    </w:p>
    <w:p w14:paraId="6C444A5A" w14:textId="166544C0" w:rsidR="007179B0" w:rsidRDefault="00756C78" w:rsidP="00756C78">
      <w:pPr>
        <w:pStyle w:val="HGDocSH3"/>
      </w:pPr>
      <w:r>
        <w:t>a</w:t>
      </w:r>
      <w:r w:rsidR="007179B0" w:rsidRPr="007378FB">
        <w:t xml:space="preserve">ny fines, penalties, fees or charges imposed by the </w:t>
      </w:r>
      <w:r w:rsidR="002F705D" w:rsidRPr="007378FB">
        <w:t xml:space="preserve">controlling body of a particular event </w:t>
      </w:r>
      <w:r w:rsidR="007179B0" w:rsidRPr="007378FB">
        <w:t xml:space="preserve">or event organisers due to the actions of any </w:t>
      </w:r>
      <w:r w:rsidR="007179B0">
        <w:t>athlete</w:t>
      </w:r>
      <w:r w:rsidR="007179B0" w:rsidRPr="007378FB">
        <w:t xml:space="preserve"> or group of </w:t>
      </w:r>
      <w:r w:rsidR="007179B0">
        <w:t>athletes</w:t>
      </w:r>
      <w:r w:rsidR="007179B0" w:rsidRPr="007378FB">
        <w:t xml:space="preserve"> will be payable by that </w:t>
      </w:r>
      <w:r w:rsidR="007179B0">
        <w:t>athlete</w:t>
      </w:r>
      <w:r w:rsidR="007179B0" w:rsidRPr="007378FB">
        <w:t xml:space="preserve"> or group of </w:t>
      </w:r>
      <w:r w:rsidR="007179B0">
        <w:t xml:space="preserve">athletes in a </w:t>
      </w:r>
      <w:r w:rsidR="002F705D">
        <w:t>manner</w:t>
      </w:r>
      <w:r w:rsidR="007179B0">
        <w:t xml:space="preserve"> that </w:t>
      </w:r>
      <w:r w:rsidR="002F705D">
        <w:t>will</w:t>
      </w:r>
      <w:r w:rsidR="007179B0">
        <w:t xml:space="preserve"> be determined </w:t>
      </w:r>
      <w:r w:rsidR="002F705D">
        <w:t xml:space="preserve">by </w:t>
      </w:r>
      <w:r w:rsidR="007179B0">
        <w:t>the AFF</w:t>
      </w:r>
      <w:r w:rsidR="002F705D">
        <w:t xml:space="preserve"> in its absolute discretion</w:t>
      </w:r>
      <w:r w:rsidR="007179B0">
        <w:t xml:space="preserve">. </w:t>
      </w:r>
    </w:p>
    <w:p w14:paraId="619241B9" w14:textId="29B283CE" w:rsidR="004C0613" w:rsidRPr="004C0613" w:rsidRDefault="00A957EF" w:rsidP="00491120">
      <w:pPr>
        <w:pStyle w:val="Style1"/>
      </w:pPr>
      <w:bookmarkStart w:id="9" w:name="_Toc38623836"/>
      <w:r>
        <w:t>Selection</w:t>
      </w:r>
      <w:r w:rsidR="00A26654">
        <w:t>s</w:t>
      </w:r>
      <w:r w:rsidR="004C0613" w:rsidRPr="004C0613">
        <w:t xml:space="preserve"> Under this Policy</w:t>
      </w:r>
      <w:bookmarkEnd w:id="9"/>
      <w:r w:rsidR="004C0613" w:rsidRPr="004C0613">
        <w:t xml:space="preserve"> </w:t>
      </w:r>
    </w:p>
    <w:p w14:paraId="1DB3862D" w14:textId="356B3AF0" w:rsidR="00873FE4" w:rsidRDefault="00491120" w:rsidP="00D14522">
      <w:pPr>
        <w:pStyle w:val="Style2"/>
      </w:pPr>
      <w:bookmarkStart w:id="10" w:name="_Ref34569608"/>
      <w:r>
        <w:t xml:space="preserve">The AFF will open nominations for </w:t>
      </w:r>
      <w:r w:rsidR="00873FE4">
        <w:t xml:space="preserve">the following </w:t>
      </w:r>
      <w:r w:rsidR="00941C75">
        <w:t xml:space="preserve">in each </w:t>
      </w:r>
      <w:r w:rsidR="000E6BC0">
        <w:t xml:space="preserve">applicable </w:t>
      </w:r>
      <w:r w:rsidR="00941C75">
        <w:t xml:space="preserve">age </w:t>
      </w:r>
      <w:r w:rsidR="002F705D">
        <w:t>category</w:t>
      </w:r>
      <w:r w:rsidR="00941C75">
        <w:t xml:space="preserve"> </w:t>
      </w:r>
      <w:r>
        <w:t>through a call for nominations</w:t>
      </w:r>
      <w:r w:rsidR="00873FE4">
        <w:t>:</w:t>
      </w:r>
      <w:bookmarkEnd w:id="10"/>
    </w:p>
    <w:p w14:paraId="496DA431" w14:textId="77777777" w:rsidR="00941C75" w:rsidRDefault="00941C75" w:rsidP="00941C75">
      <w:pPr>
        <w:pStyle w:val="HGDocSH3"/>
      </w:pPr>
      <w:r>
        <w:t>World Championships</w:t>
      </w:r>
    </w:p>
    <w:p w14:paraId="5BEA4B99" w14:textId="77777777" w:rsidR="00941C75" w:rsidRDefault="00941C75" w:rsidP="00941C75">
      <w:pPr>
        <w:pStyle w:val="HGDocSH3"/>
      </w:pPr>
      <w:r>
        <w:lastRenderedPageBreak/>
        <w:t>Asian Championships;</w:t>
      </w:r>
    </w:p>
    <w:p w14:paraId="4A2C7201" w14:textId="40FD1727" w:rsidR="00941C75" w:rsidRDefault="00941C75" w:rsidP="00941C75">
      <w:pPr>
        <w:pStyle w:val="HGDocSH3"/>
      </w:pPr>
      <w:r>
        <w:t>High Performance Program;</w:t>
      </w:r>
      <w:r w:rsidRPr="00941C75">
        <w:t xml:space="preserve"> </w:t>
      </w:r>
      <w:r>
        <w:t>and</w:t>
      </w:r>
    </w:p>
    <w:p w14:paraId="4F12008D" w14:textId="633207AA" w:rsidR="00941C75" w:rsidRDefault="00941C75" w:rsidP="00941C75">
      <w:pPr>
        <w:pStyle w:val="HGDocSH3"/>
      </w:pPr>
      <w:r>
        <w:t>High Performance Program activities and events</w:t>
      </w:r>
      <w:r w:rsidR="00A056B6">
        <w:t xml:space="preserve"> (including tours)</w:t>
      </w:r>
      <w:r w:rsidR="00491120">
        <w:t xml:space="preserve">.  </w:t>
      </w:r>
      <w:r>
        <w:t xml:space="preserve"> </w:t>
      </w:r>
    </w:p>
    <w:p w14:paraId="7C2498F9" w14:textId="00AC1358" w:rsidR="00491120" w:rsidRDefault="0079024C" w:rsidP="00941C75">
      <w:pPr>
        <w:pStyle w:val="HGDocSH3"/>
        <w:numPr>
          <w:ilvl w:val="0"/>
          <w:numId w:val="0"/>
        </w:numPr>
        <w:ind w:left="680"/>
      </w:pPr>
      <w:r>
        <w:t>The call for nominations will specify when nominations open and close.</w:t>
      </w:r>
    </w:p>
    <w:p w14:paraId="5808AA0E" w14:textId="6E416758" w:rsidR="00941C75" w:rsidRPr="00941C75" w:rsidRDefault="00941C75" w:rsidP="00D14522">
      <w:pPr>
        <w:pStyle w:val="Style2"/>
      </w:pPr>
      <w:r>
        <w:t>W</w:t>
      </w:r>
      <w:r w:rsidRPr="00941C75">
        <w:t>here the AFF does not undertake a call for nominations</w:t>
      </w:r>
      <w:r w:rsidR="002906BC" w:rsidRPr="002906BC">
        <w:t xml:space="preserve"> </w:t>
      </w:r>
      <w:r w:rsidR="002906BC">
        <w:t xml:space="preserve">for an </w:t>
      </w:r>
      <w:r w:rsidR="000E6BC0">
        <w:t>International E</w:t>
      </w:r>
      <w:r w:rsidR="002906BC">
        <w:t>vent</w:t>
      </w:r>
      <w:r>
        <w:t>, athlete</w:t>
      </w:r>
      <w:r w:rsidR="002906BC">
        <w:t>s seeking</w:t>
      </w:r>
      <w:r w:rsidRPr="00941C75">
        <w:t xml:space="preserve"> selection</w:t>
      </w:r>
      <w:r>
        <w:t xml:space="preserve"> </w:t>
      </w:r>
      <w:r w:rsidRPr="00941C75">
        <w:t xml:space="preserve">must </w:t>
      </w:r>
      <w:r w:rsidR="002906BC">
        <w:t xml:space="preserve">apply to the AFF </w:t>
      </w:r>
      <w:r w:rsidRPr="00941C75">
        <w:t>at least 30 days prior to the start of th</w:t>
      </w:r>
      <w:r w:rsidR="002906BC">
        <w:t>at</w:t>
      </w:r>
      <w:r w:rsidRPr="00941C75">
        <w:t xml:space="preserve"> event</w:t>
      </w:r>
      <w:r w:rsidR="002906BC">
        <w:t>.</w:t>
      </w:r>
    </w:p>
    <w:p w14:paraId="60C92595" w14:textId="39F8763F" w:rsidR="004C0613" w:rsidRPr="00276637" w:rsidRDefault="00491120" w:rsidP="00D14522">
      <w:pPr>
        <w:pStyle w:val="Style2"/>
      </w:pPr>
      <w:r>
        <w:t>The AFF</w:t>
      </w:r>
      <w:r w:rsidR="004C0613" w:rsidRPr="00276637">
        <w:t xml:space="preserve"> will select </w:t>
      </w:r>
      <w:r w:rsidR="00E27072">
        <w:t>athletes</w:t>
      </w:r>
      <w:r w:rsidR="004C0613" w:rsidRPr="00276637">
        <w:t xml:space="preserve"> to </w:t>
      </w:r>
      <w:r w:rsidR="000E6BC0">
        <w:t xml:space="preserve">the </w:t>
      </w:r>
      <w:r w:rsidR="004C0613" w:rsidRPr="00276637">
        <w:t xml:space="preserve">team or individual </w:t>
      </w:r>
      <w:r w:rsidR="00E27072">
        <w:t>event</w:t>
      </w:r>
      <w:r w:rsidR="004C0613" w:rsidRPr="00276637">
        <w:t xml:space="preserve"> for which a selection is being made. </w:t>
      </w:r>
      <w:r w:rsidR="004C0613">
        <w:t xml:space="preserve"> </w:t>
      </w:r>
      <w:r w:rsidR="004C0613" w:rsidRPr="00276637">
        <w:t xml:space="preserve">All selections will be subject to ratification by the </w:t>
      </w:r>
      <w:r w:rsidR="006E773C">
        <w:t xml:space="preserve">AFF </w:t>
      </w:r>
      <w:r w:rsidR="004C0613" w:rsidRPr="00276637">
        <w:t>Board.</w:t>
      </w:r>
    </w:p>
    <w:p w14:paraId="4DA64B0F" w14:textId="45053848" w:rsidR="004C0613" w:rsidRPr="00276637" w:rsidRDefault="004C0613" w:rsidP="00D14522">
      <w:pPr>
        <w:pStyle w:val="Style2"/>
      </w:pPr>
      <w:r w:rsidRPr="00276637">
        <w:t xml:space="preserve">If the </w:t>
      </w:r>
      <w:r w:rsidR="006E773C">
        <w:t>AFF</w:t>
      </w:r>
      <w:r w:rsidRPr="00276637">
        <w:t xml:space="preserve"> considers that, in relation to a particular matter, this Policy:</w:t>
      </w:r>
    </w:p>
    <w:p w14:paraId="7F9A6D57" w14:textId="77777777" w:rsidR="004C0613" w:rsidRPr="00276637" w:rsidRDefault="004C0613" w:rsidP="00491120">
      <w:pPr>
        <w:pStyle w:val="Style3"/>
      </w:pPr>
      <w:r w:rsidRPr="00276637">
        <w:t xml:space="preserve">is silent in respect of that matter; </w:t>
      </w:r>
    </w:p>
    <w:p w14:paraId="62619C36" w14:textId="77777777" w:rsidR="004C0613" w:rsidRPr="00276637" w:rsidRDefault="004C0613" w:rsidP="00491120">
      <w:pPr>
        <w:pStyle w:val="Style3"/>
      </w:pPr>
      <w:r w:rsidRPr="00276637">
        <w:t>is capable of alternative and competing interpretations; or</w:t>
      </w:r>
    </w:p>
    <w:p w14:paraId="55B2BC53" w14:textId="77777777" w:rsidR="004C0613" w:rsidRPr="00276637" w:rsidRDefault="004C0613" w:rsidP="00491120">
      <w:pPr>
        <w:pStyle w:val="Style3"/>
      </w:pPr>
      <w:r w:rsidRPr="00276637">
        <w:t xml:space="preserve">is otherwise ambiguous, </w:t>
      </w:r>
    </w:p>
    <w:p w14:paraId="44EFADE5" w14:textId="0B09BF42" w:rsidR="004C0613" w:rsidRPr="006B0E24" w:rsidRDefault="004C0613" w:rsidP="004C0613">
      <w:pPr>
        <w:spacing w:after="120"/>
        <w:ind w:left="709"/>
        <w:rPr>
          <w:rFonts w:ascii="Arial" w:hAnsi="Arial" w:cs="Arial"/>
          <w:b/>
          <w:color w:val="auto"/>
        </w:rPr>
      </w:pPr>
      <w:r w:rsidRPr="006B0E24">
        <w:rPr>
          <w:rFonts w:ascii="Arial" w:hAnsi="Arial" w:cs="Arial"/>
          <w:color w:val="auto"/>
        </w:rPr>
        <w:t xml:space="preserve">then the </w:t>
      </w:r>
      <w:r w:rsidR="006E773C" w:rsidRPr="006B0E24">
        <w:rPr>
          <w:rFonts w:ascii="Arial" w:hAnsi="Arial" w:cs="Arial"/>
          <w:color w:val="auto"/>
        </w:rPr>
        <w:t>AFF</w:t>
      </w:r>
      <w:r w:rsidRPr="006B0E24">
        <w:rPr>
          <w:rFonts w:ascii="Arial" w:hAnsi="Arial" w:cs="Arial"/>
          <w:color w:val="auto"/>
        </w:rPr>
        <w:t xml:space="preserve"> Board </w:t>
      </w:r>
      <w:r w:rsidR="006E773C" w:rsidRPr="006B0E24">
        <w:rPr>
          <w:rFonts w:ascii="Arial" w:hAnsi="Arial" w:cs="Arial"/>
          <w:color w:val="auto"/>
        </w:rPr>
        <w:t xml:space="preserve">will make a determination respect of the relevant matter, taking into consideration </w:t>
      </w:r>
      <w:r w:rsidRPr="006B0E24">
        <w:rPr>
          <w:rFonts w:ascii="Arial" w:hAnsi="Arial" w:cs="Arial"/>
          <w:color w:val="auto"/>
        </w:rPr>
        <w:t xml:space="preserve">the drafting intention of this Policy and/or the strategic objectives of the AFF.      </w:t>
      </w:r>
    </w:p>
    <w:p w14:paraId="39EEF9B1" w14:textId="5B01B3B8" w:rsidR="004C0613" w:rsidRPr="00276637" w:rsidRDefault="006E773C" w:rsidP="00D14522">
      <w:pPr>
        <w:pStyle w:val="Style2"/>
      </w:pPr>
      <w:bookmarkStart w:id="11" w:name="_Ref465870479"/>
      <w:r>
        <w:t xml:space="preserve">Where the AFF </w:t>
      </w:r>
      <w:r w:rsidR="000E6BC0">
        <w:t>determines</w:t>
      </w:r>
      <w:r>
        <w:t xml:space="preserve"> that an event that is not </w:t>
      </w:r>
      <w:r w:rsidRPr="00276637">
        <w:t xml:space="preserve">explicitly </w:t>
      </w:r>
      <w:r>
        <w:t>noted</w:t>
      </w:r>
      <w:r w:rsidRPr="00276637">
        <w:t xml:space="preserve"> in this Policy</w:t>
      </w:r>
      <w:r>
        <w:t xml:space="preserve"> requires selection under this Policy, s</w:t>
      </w:r>
      <w:r w:rsidR="004C0613" w:rsidRPr="00276637">
        <w:t>elections for</w:t>
      </w:r>
      <w:r>
        <w:t xml:space="preserve"> that event </w:t>
      </w:r>
      <w:r w:rsidR="004C0613" w:rsidRPr="00276637">
        <w:t xml:space="preserve">will be made in accordance with specific selection criteria determined by the </w:t>
      </w:r>
      <w:r>
        <w:t xml:space="preserve">AFF </w:t>
      </w:r>
      <w:r w:rsidR="004C0613" w:rsidRPr="00276637">
        <w:t>Board.</w:t>
      </w:r>
      <w:bookmarkEnd w:id="11"/>
      <w:r w:rsidR="004C0613" w:rsidRPr="00276637">
        <w:t xml:space="preserve"> </w:t>
      </w:r>
      <w:r>
        <w:t xml:space="preserve"> </w:t>
      </w:r>
      <w:r w:rsidR="004C0613" w:rsidRPr="00276637">
        <w:t xml:space="preserve">Any such specific selection criteria will clearly identify the extent to which those criteria supplement or replace (whether wholly or in part) the provisions of this Policy.  </w:t>
      </w:r>
    </w:p>
    <w:p w14:paraId="1FEDCA6D" w14:textId="0DEC9E51" w:rsidR="004C0613" w:rsidRPr="00276637" w:rsidRDefault="004C0613" w:rsidP="00D14522">
      <w:pPr>
        <w:pStyle w:val="Style2"/>
      </w:pPr>
      <w:r w:rsidRPr="00276637">
        <w:t xml:space="preserve">All selections made </w:t>
      </w:r>
      <w:r w:rsidR="006E773C">
        <w:t xml:space="preserve">under this Policy </w:t>
      </w:r>
      <w:r w:rsidR="000E6BC0">
        <w:t>will</w:t>
      </w:r>
      <w:r w:rsidRPr="00276637">
        <w:t xml:space="preserve"> result in the selection of </w:t>
      </w:r>
      <w:r w:rsidR="006E773C">
        <w:t>named</w:t>
      </w:r>
      <w:r w:rsidRPr="00276637">
        <w:t xml:space="preserve"> individual </w:t>
      </w:r>
      <w:r w:rsidR="006E773C">
        <w:t>athlete</w:t>
      </w:r>
      <w:r w:rsidRPr="00276637">
        <w:t xml:space="preserve">, unless explicitly stated otherwise in this Policy. </w:t>
      </w:r>
      <w:r w:rsidR="006E773C">
        <w:t xml:space="preserve"> </w:t>
      </w:r>
    </w:p>
    <w:p w14:paraId="007B8A3F" w14:textId="34BD22E8" w:rsidR="004C0613" w:rsidRPr="00276637" w:rsidRDefault="004C0613" w:rsidP="00D14522">
      <w:pPr>
        <w:pStyle w:val="Style2"/>
      </w:pPr>
      <w:r w:rsidRPr="00276637">
        <w:t>Any appeals under this Policy must be made in accordance wit</w:t>
      </w:r>
      <w:r w:rsidR="009D2526">
        <w:t>h this Policy.</w:t>
      </w:r>
    </w:p>
    <w:p w14:paraId="45188442" w14:textId="59F132B5" w:rsidR="00491120" w:rsidRDefault="00304DFD" w:rsidP="00491120">
      <w:pPr>
        <w:pStyle w:val="Style1"/>
      </w:pPr>
      <w:bookmarkStart w:id="12" w:name="_Ref34573579"/>
      <w:bookmarkStart w:id="13" w:name="_Toc38623837"/>
      <w:r>
        <w:t>Selection</w:t>
      </w:r>
      <w:r w:rsidR="000E6BC0">
        <w:t xml:space="preserve"> for </w:t>
      </w:r>
      <w:r w:rsidR="00491120">
        <w:t>International Events</w:t>
      </w:r>
      <w:bookmarkEnd w:id="12"/>
      <w:bookmarkEnd w:id="13"/>
    </w:p>
    <w:p w14:paraId="77F17AC7" w14:textId="4F1AA750" w:rsidR="00A26654" w:rsidRDefault="00A26654" w:rsidP="00D14522">
      <w:pPr>
        <w:pStyle w:val="Style2"/>
      </w:pPr>
      <w:bookmarkStart w:id="14" w:name="_Ref34650897"/>
      <w:r>
        <w:t>This clause 5 applies to selection for</w:t>
      </w:r>
      <w:r w:rsidR="00801ADF">
        <w:t xml:space="preserve"> individual places at</w:t>
      </w:r>
      <w:r>
        <w:t xml:space="preserve"> all International Events.</w:t>
      </w:r>
    </w:p>
    <w:p w14:paraId="38818AD7" w14:textId="77777777" w:rsidR="00757E62" w:rsidRDefault="00757E62" w:rsidP="00D14522">
      <w:pPr>
        <w:pStyle w:val="Style2"/>
      </w:pPr>
      <w:r>
        <w:t xml:space="preserve">In order to be eligible to nominate for an International Event, </w:t>
      </w:r>
      <w:r w:rsidR="001122AD">
        <w:t>Athletes must</w:t>
      </w:r>
      <w:r>
        <w:t>:</w:t>
      </w:r>
      <w:bookmarkEnd w:id="14"/>
      <w:r w:rsidR="001122AD">
        <w:t xml:space="preserve"> </w:t>
      </w:r>
    </w:p>
    <w:p w14:paraId="0A93E75B" w14:textId="77777777" w:rsidR="00757E62" w:rsidRDefault="00757E62" w:rsidP="00757E62">
      <w:pPr>
        <w:pStyle w:val="HGDocSH3"/>
      </w:pPr>
      <w:r>
        <w:t xml:space="preserve">be </w:t>
      </w:r>
      <w:r w:rsidRPr="00757E62">
        <w:t>fit to compete</w:t>
      </w:r>
      <w:r>
        <w:t xml:space="preserve"> (or reasonably expect to be fit to compete as at the start date of the relevant event);</w:t>
      </w:r>
      <w:r w:rsidRPr="00757E62">
        <w:t xml:space="preserve"> </w:t>
      </w:r>
      <w:r>
        <w:t xml:space="preserve">and </w:t>
      </w:r>
    </w:p>
    <w:p w14:paraId="7F6368CE" w14:textId="585F3ECC" w:rsidR="001122AD" w:rsidRDefault="001122AD" w:rsidP="00757E62">
      <w:pPr>
        <w:pStyle w:val="HGDocSH3"/>
      </w:pPr>
      <w:r>
        <w:t xml:space="preserve">meet the </w:t>
      </w:r>
      <w:r w:rsidR="000E6BC0">
        <w:t xml:space="preserve">relevant </w:t>
      </w:r>
      <w:r w:rsidR="00873FE4">
        <w:t xml:space="preserve">age category </w:t>
      </w:r>
      <w:r w:rsidR="00884FBA">
        <w:t xml:space="preserve">nomination eligibility </w:t>
      </w:r>
      <w:r w:rsidR="00873FE4">
        <w:t>criteria</w:t>
      </w:r>
      <w:r>
        <w:t xml:space="preserve"> </w:t>
      </w:r>
      <w:r w:rsidR="00873FE4">
        <w:t xml:space="preserve">at Schedule </w:t>
      </w:r>
      <w:r w:rsidR="004729BF" w:rsidRPr="004729BF">
        <w:rPr>
          <w:highlight w:val="yellow"/>
        </w:rPr>
        <w:t>1</w:t>
      </w:r>
      <w:r w:rsidR="00757E62">
        <w:t xml:space="preserve"> for the event (f</w:t>
      </w:r>
      <w:r w:rsidR="00873FE4">
        <w:t xml:space="preserve">or example, if </w:t>
      </w:r>
      <w:r w:rsidR="000E6BC0">
        <w:t>a</w:t>
      </w:r>
      <w:r w:rsidR="00873FE4">
        <w:t xml:space="preserve"> Junior athlete wishes to enter a Senior </w:t>
      </w:r>
      <w:r w:rsidR="00757E62">
        <w:t>event</w:t>
      </w:r>
      <w:r w:rsidR="00873FE4">
        <w:t xml:space="preserve">, that Junior athlete must meet the selection criteria in the Senior table at Schedule </w:t>
      </w:r>
      <w:r w:rsidR="004729BF" w:rsidRPr="004729BF">
        <w:rPr>
          <w:highlight w:val="yellow"/>
        </w:rPr>
        <w:t>1</w:t>
      </w:r>
      <w:r w:rsidR="00873FE4">
        <w:t xml:space="preserve"> in order to nominate for that Senior event</w:t>
      </w:r>
      <w:r w:rsidR="00757E62">
        <w:t>)</w:t>
      </w:r>
      <w:r w:rsidR="00873FE4">
        <w:t>.</w:t>
      </w:r>
    </w:p>
    <w:p w14:paraId="5150E934" w14:textId="219A4478" w:rsidR="00A62254" w:rsidRDefault="00A62254" w:rsidP="00D14522">
      <w:pPr>
        <w:pStyle w:val="Style2"/>
      </w:pPr>
      <w:bookmarkStart w:id="15" w:name="_Ref34650912"/>
      <w:r>
        <w:t xml:space="preserve">Athletes who do not meet the required Performance Thresholds or Competition Thresholds specified in Schedule </w:t>
      </w:r>
      <w:r w:rsidR="004729BF" w:rsidRPr="004729BF">
        <w:rPr>
          <w:highlight w:val="yellow"/>
        </w:rPr>
        <w:t>1</w:t>
      </w:r>
      <w:r w:rsidR="004729BF">
        <w:t xml:space="preserve"> </w:t>
      </w:r>
      <w:r>
        <w:t>may apply to the AFF for an exemption at least 7 days prior to the close of nominations for that event.  The AFF may grant or deny the exemption in its absolute discretion.</w:t>
      </w:r>
      <w:bookmarkEnd w:id="15"/>
      <w:r>
        <w:t xml:space="preserve"> </w:t>
      </w:r>
    </w:p>
    <w:p w14:paraId="2F60BE2C" w14:textId="74DEFDDA" w:rsidR="006F6B0F" w:rsidRDefault="006F6B0F" w:rsidP="00D14522">
      <w:pPr>
        <w:pStyle w:val="Style2"/>
      </w:pPr>
      <w:r w:rsidRPr="006F6B0F">
        <w:t xml:space="preserve">The Minimum Ranking Points </w:t>
      </w:r>
      <w:r w:rsidR="00884FBA">
        <w:t xml:space="preserve">criteria </w:t>
      </w:r>
      <w:r w:rsidRPr="006F6B0F">
        <w:t xml:space="preserve">specified in Schedule </w:t>
      </w:r>
      <w:r w:rsidR="004729BF" w:rsidRPr="004729BF">
        <w:rPr>
          <w:highlight w:val="yellow"/>
        </w:rPr>
        <w:t>1</w:t>
      </w:r>
      <w:r w:rsidRPr="006F6B0F">
        <w:t xml:space="preserve"> are absolute</w:t>
      </w:r>
      <w:r>
        <w:t xml:space="preserve"> and athletes may not apply for an exemption</w:t>
      </w:r>
      <w:r w:rsidR="00884FBA">
        <w:t xml:space="preserve"> if they do not meet these requirements</w:t>
      </w:r>
      <w:r>
        <w:t>.</w:t>
      </w:r>
      <w:r w:rsidRPr="006F6B0F">
        <w:t xml:space="preserve">  </w:t>
      </w:r>
    </w:p>
    <w:p w14:paraId="4DC9C728" w14:textId="6ADF2FE3" w:rsidR="002906BC" w:rsidRPr="00941C75" w:rsidRDefault="002906BC" w:rsidP="00D14522">
      <w:pPr>
        <w:pStyle w:val="Style2"/>
      </w:pPr>
      <w:r>
        <w:lastRenderedPageBreak/>
        <w:t>W</w:t>
      </w:r>
      <w:r w:rsidRPr="00941C75">
        <w:t xml:space="preserve">here the AFF </w:t>
      </w:r>
      <w:r>
        <w:t>makes</w:t>
      </w:r>
      <w:r w:rsidRPr="00941C75">
        <w:t xml:space="preserve"> a call for nominations</w:t>
      </w:r>
      <w:r w:rsidRPr="002906BC">
        <w:t xml:space="preserve"> </w:t>
      </w:r>
      <w:r>
        <w:t>for an event, athletes</w:t>
      </w:r>
      <w:r w:rsidR="006F6B0F">
        <w:t xml:space="preserve"> eligible to nominate for that event</w:t>
      </w:r>
      <w:r>
        <w:t xml:space="preserve"> seeking</w:t>
      </w:r>
      <w:r w:rsidRPr="00941C75">
        <w:t xml:space="preserve"> selection</w:t>
      </w:r>
      <w:r>
        <w:t xml:space="preserve"> </w:t>
      </w:r>
      <w:r w:rsidRPr="00941C75">
        <w:t xml:space="preserve">must </w:t>
      </w:r>
      <w:r>
        <w:t xml:space="preserve">apply to the AFF in accordance with the instructions in </w:t>
      </w:r>
      <w:r w:rsidR="00884FBA">
        <w:t>the</w:t>
      </w:r>
      <w:r>
        <w:t xml:space="preserve"> call for nominations</w:t>
      </w:r>
      <w:r w:rsidR="006F6B0F">
        <w:t xml:space="preserve"> in order to be included in the selection pool for that event</w:t>
      </w:r>
      <w:r>
        <w:t>.</w:t>
      </w:r>
    </w:p>
    <w:p w14:paraId="50EA1D60" w14:textId="7E573C8E" w:rsidR="002906BC" w:rsidRDefault="002906BC" w:rsidP="00D14522">
      <w:pPr>
        <w:pStyle w:val="Style2"/>
      </w:pPr>
      <w:r>
        <w:t>W</w:t>
      </w:r>
      <w:r w:rsidRPr="00941C75">
        <w:t>here the AFF does not undertake a call for nominations</w:t>
      </w:r>
      <w:r w:rsidRPr="002906BC">
        <w:t xml:space="preserve"> </w:t>
      </w:r>
      <w:r>
        <w:t xml:space="preserve">for an event, athletes </w:t>
      </w:r>
      <w:r w:rsidR="006F6B0F">
        <w:t xml:space="preserve">eligible to nominate for that event </w:t>
      </w:r>
      <w:r>
        <w:t>seeking</w:t>
      </w:r>
      <w:r w:rsidRPr="00941C75">
        <w:t xml:space="preserve"> selection</w:t>
      </w:r>
      <w:r>
        <w:t xml:space="preserve"> </w:t>
      </w:r>
      <w:r w:rsidRPr="00941C75">
        <w:t xml:space="preserve">must </w:t>
      </w:r>
      <w:r>
        <w:t xml:space="preserve">apply to the AFF </w:t>
      </w:r>
      <w:r w:rsidR="006F6B0F">
        <w:t>to be included in the selection pool for that event</w:t>
      </w:r>
      <w:r w:rsidR="00884FBA">
        <w:t>.  The application must be made using the following process</w:t>
      </w:r>
      <w:r>
        <w:t xml:space="preserve"> (unless otherwise</w:t>
      </w:r>
      <w:r w:rsidRPr="002906BC">
        <w:t xml:space="preserve"> </w:t>
      </w:r>
      <w:r>
        <w:t>specified by the AFF):</w:t>
      </w:r>
    </w:p>
    <w:p w14:paraId="6CA6085F" w14:textId="035C3DB2" w:rsidR="002906BC" w:rsidRDefault="002906BC" w:rsidP="00A056B6">
      <w:pPr>
        <w:pStyle w:val="Style3"/>
      </w:pPr>
      <w:r>
        <w:t xml:space="preserve">apply and pay for any requisite </w:t>
      </w:r>
      <w:r w:rsidR="00A056B6">
        <w:t xml:space="preserve">international </w:t>
      </w:r>
      <w:r>
        <w:t>licence (</w:t>
      </w:r>
      <w:r w:rsidR="00884FBA">
        <w:t>e.g.</w:t>
      </w:r>
      <w:r>
        <w:t xml:space="preserve"> </w:t>
      </w:r>
      <w:r w:rsidR="00A056B6" w:rsidRPr="00A056B6">
        <w:t>EFC, FCA or FIE</w:t>
      </w:r>
      <w:r w:rsidR="00A056B6">
        <w:t>); and</w:t>
      </w:r>
    </w:p>
    <w:p w14:paraId="5750A836" w14:textId="5FCB2413" w:rsidR="002906BC" w:rsidRDefault="00A056B6" w:rsidP="00A056B6">
      <w:pPr>
        <w:pStyle w:val="Style3"/>
      </w:pPr>
      <w:r>
        <w:t xml:space="preserve">complete </w:t>
      </w:r>
      <w:r w:rsidR="006F6B0F">
        <w:t xml:space="preserve">and submit </w:t>
      </w:r>
      <w:r w:rsidR="00884FBA">
        <w:t>an</w:t>
      </w:r>
      <w:r>
        <w:t xml:space="preserve"> international event nomination form</w:t>
      </w:r>
      <w:r w:rsidR="002906BC">
        <w:t xml:space="preserve"> </w:t>
      </w:r>
      <w:r>
        <w:t xml:space="preserve">at </w:t>
      </w:r>
      <w:r w:rsidRPr="00A056B6">
        <w:t xml:space="preserve">least 30 days prior to the start of </w:t>
      </w:r>
      <w:r>
        <w:t>the relevant</w:t>
      </w:r>
      <w:r w:rsidRPr="00A056B6">
        <w:t xml:space="preserve"> event</w:t>
      </w:r>
      <w:r>
        <w:t>.</w:t>
      </w:r>
    </w:p>
    <w:p w14:paraId="02571299" w14:textId="5F587B22" w:rsidR="002906BC" w:rsidRDefault="00A056B6" w:rsidP="00D14522">
      <w:pPr>
        <w:pStyle w:val="Style2"/>
        <w:numPr>
          <w:ilvl w:val="0"/>
          <w:numId w:val="0"/>
        </w:numPr>
        <w:ind w:left="680"/>
      </w:pPr>
      <w:r>
        <w:t xml:space="preserve">Athletes </w:t>
      </w:r>
      <w:r w:rsidR="002906BC">
        <w:t xml:space="preserve">must go through the above process themselves. </w:t>
      </w:r>
      <w:r>
        <w:t xml:space="preserve"> </w:t>
      </w:r>
      <w:r w:rsidR="002906BC">
        <w:t xml:space="preserve">The only exception is for minors, in which case </w:t>
      </w:r>
      <w:r w:rsidR="006F6B0F">
        <w:t xml:space="preserve">the </w:t>
      </w:r>
      <w:r w:rsidR="00884FBA">
        <w:t>process</w:t>
      </w:r>
      <w:r w:rsidR="002906BC">
        <w:t xml:space="preserve"> must be </w:t>
      </w:r>
      <w:r>
        <w:t>completed</w:t>
      </w:r>
      <w:r w:rsidR="002906BC">
        <w:t xml:space="preserve"> by a parent</w:t>
      </w:r>
      <w:r>
        <w:t xml:space="preserve"> or guardian</w:t>
      </w:r>
      <w:r w:rsidR="002906BC">
        <w:t xml:space="preserve">. </w:t>
      </w:r>
    </w:p>
    <w:p w14:paraId="6CEB6828" w14:textId="77777777" w:rsidR="00A26654" w:rsidRDefault="00287299" w:rsidP="00D14522">
      <w:pPr>
        <w:pStyle w:val="Style2"/>
      </w:pPr>
      <w:r>
        <w:t xml:space="preserve">Subject to clause </w:t>
      </w:r>
      <w:r w:rsidR="00A26654">
        <w:fldChar w:fldCharType="begin"/>
      </w:r>
      <w:r w:rsidR="00A26654">
        <w:instrText xml:space="preserve"> REF _Ref34650839 \r \h </w:instrText>
      </w:r>
      <w:r w:rsidR="00A26654">
        <w:fldChar w:fldCharType="separate"/>
      </w:r>
      <w:r w:rsidR="00A26654">
        <w:t>6</w:t>
      </w:r>
      <w:r w:rsidR="00A26654">
        <w:fldChar w:fldCharType="end"/>
      </w:r>
      <w:r w:rsidR="00A26654">
        <w:t>:</w:t>
      </w:r>
      <w:r>
        <w:t xml:space="preserve"> </w:t>
      </w:r>
    </w:p>
    <w:p w14:paraId="5D0C262B" w14:textId="41C4129B" w:rsidR="00287299" w:rsidRDefault="00287299" w:rsidP="00A26654">
      <w:pPr>
        <w:pStyle w:val="HGDocSH3"/>
      </w:pPr>
      <w:r>
        <w:t>all</w:t>
      </w:r>
      <w:r w:rsidRPr="00287299">
        <w:t xml:space="preserve"> athletes who </w:t>
      </w:r>
      <w:r w:rsidR="00A26654">
        <w:t xml:space="preserve">nominate </w:t>
      </w:r>
      <w:r w:rsidR="005C352D">
        <w:t xml:space="preserve">for an International Event </w:t>
      </w:r>
      <w:r w:rsidR="00A26654">
        <w:t xml:space="preserve">in accordance with this Policy </w:t>
      </w:r>
      <w:r w:rsidRPr="00287299">
        <w:t>will be added to the selection pool for the relevant event</w:t>
      </w:r>
      <w:r w:rsidR="00A26654">
        <w:t xml:space="preserve">; </w:t>
      </w:r>
    </w:p>
    <w:p w14:paraId="3968E600" w14:textId="4CAE2767" w:rsidR="006B0E24" w:rsidRDefault="00A26654" w:rsidP="00A26654">
      <w:pPr>
        <w:pStyle w:val="HGDocSH3"/>
      </w:pPr>
      <w:r>
        <w:t>s</w:t>
      </w:r>
      <w:r w:rsidR="00A056B6">
        <w:t xml:space="preserve">election </w:t>
      </w:r>
      <w:r w:rsidR="00A62254">
        <w:t>for</w:t>
      </w:r>
      <w:r w:rsidR="005C352D">
        <w:t xml:space="preserve"> individual places at</w:t>
      </w:r>
      <w:r w:rsidR="00A62254">
        <w:t xml:space="preserve"> </w:t>
      </w:r>
      <w:r w:rsidR="005C352D">
        <w:t xml:space="preserve">an </w:t>
      </w:r>
      <w:r w:rsidR="006F6B0F">
        <w:t>I</w:t>
      </w:r>
      <w:r w:rsidR="00A62254">
        <w:t xml:space="preserve">nternational </w:t>
      </w:r>
      <w:r w:rsidR="006F6B0F">
        <w:t>E</w:t>
      </w:r>
      <w:r w:rsidR="005C352D">
        <w:t>vent</w:t>
      </w:r>
      <w:r w:rsidR="00A62254">
        <w:t xml:space="preserve"> </w:t>
      </w:r>
      <w:r w:rsidR="00A056B6">
        <w:t xml:space="preserve">will </w:t>
      </w:r>
      <w:r w:rsidR="00287299">
        <w:t xml:space="preserve">be made from the athletes in the selection pool for that event, in order of their </w:t>
      </w:r>
      <w:r w:rsidR="00A149A7">
        <w:t>Australian Ranking</w:t>
      </w:r>
      <w:r w:rsidR="006F6B0F">
        <w:t xml:space="preserve"> as at the selection date</w:t>
      </w:r>
      <w:r w:rsidR="005C352D">
        <w:t xml:space="preserve">; </w:t>
      </w:r>
      <w:r w:rsidR="0085441B">
        <w:t>and</w:t>
      </w:r>
    </w:p>
    <w:p w14:paraId="562DEE46" w14:textId="5A9349AD" w:rsidR="00A62254" w:rsidRDefault="005C352D" w:rsidP="00A26654">
      <w:pPr>
        <w:pStyle w:val="HGDocSH3"/>
      </w:pPr>
      <w:r>
        <w:t>where there are more places available at an International Event than the number of athletes in the selection pool for that event, all athletes in the selection pool will be selected</w:t>
      </w:r>
      <w:r w:rsidR="00A62254">
        <w:t xml:space="preserve">. </w:t>
      </w:r>
    </w:p>
    <w:p w14:paraId="1D54E6CE" w14:textId="36488634" w:rsidR="001122AD" w:rsidRDefault="00A056B6" w:rsidP="00D14522">
      <w:pPr>
        <w:pStyle w:val="Style2"/>
      </w:pPr>
      <w:r>
        <w:t>W</w:t>
      </w:r>
      <w:r w:rsidRPr="00941C75">
        <w:t xml:space="preserve">here the AFF </w:t>
      </w:r>
      <w:r>
        <w:t>makes</w:t>
      </w:r>
      <w:r w:rsidRPr="00941C75">
        <w:t xml:space="preserve"> a call for nominations</w:t>
      </w:r>
      <w:r w:rsidRPr="002906BC">
        <w:t xml:space="preserve"> </w:t>
      </w:r>
      <w:r>
        <w:t xml:space="preserve">for an </w:t>
      </w:r>
      <w:r w:rsidR="005C352D">
        <w:t>International Event</w:t>
      </w:r>
      <w:r>
        <w:t xml:space="preserve">, </w:t>
      </w:r>
      <w:r w:rsidR="00884FBA">
        <w:t xml:space="preserve">the </w:t>
      </w:r>
      <w:r>
        <w:t>s</w:t>
      </w:r>
      <w:r w:rsidR="001122AD">
        <w:t xml:space="preserve">election </w:t>
      </w:r>
      <w:r w:rsidR="00884FBA">
        <w:t>date for that event will be</w:t>
      </w:r>
      <w:r w:rsidR="001122AD">
        <w:t xml:space="preserve"> the date nominations close. </w:t>
      </w:r>
      <w:r>
        <w:t xml:space="preserve"> In the event that there is any ambiguity as to the selection date, the date that the AFF advertise</w:t>
      </w:r>
      <w:r w:rsidR="00757E62">
        <w:t>s</w:t>
      </w:r>
      <w:r w:rsidR="00884FBA">
        <w:t xml:space="preserve"> as the selection date in conjunction with the </w:t>
      </w:r>
      <w:r w:rsidR="00757E62">
        <w:t xml:space="preserve">relevant </w:t>
      </w:r>
      <w:r w:rsidR="00884FBA" w:rsidRPr="00941C75">
        <w:t>call for nominations</w:t>
      </w:r>
      <w:r>
        <w:t xml:space="preserve"> will be deemed the </w:t>
      </w:r>
      <w:r w:rsidR="00884FBA">
        <w:t>selection date</w:t>
      </w:r>
      <w:r>
        <w:t>.</w:t>
      </w:r>
    </w:p>
    <w:p w14:paraId="4BB18E65" w14:textId="5C39D671" w:rsidR="00A056B6" w:rsidRDefault="00A056B6" w:rsidP="00D14522">
      <w:pPr>
        <w:pStyle w:val="Style2"/>
      </w:pPr>
      <w:r>
        <w:t>W</w:t>
      </w:r>
      <w:r w:rsidRPr="00941C75">
        <w:t>here the AFF does not undertake a call for nominations</w:t>
      </w:r>
      <w:r w:rsidRPr="002906BC">
        <w:t xml:space="preserve"> </w:t>
      </w:r>
      <w:r>
        <w:t xml:space="preserve">for an event, </w:t>
      </w:r>
      <w:r w:rsidR="00884FBA">
        <w:t xml:space="preserve">the selection date for that event will </w:t>
      </w:r>
      <w:r>
        <w:t xml:space="preserve">be the date that is </w:t>
      </w:r>
      <w:r w:rsidRPr="00A056B6">
        <w:t xml:space="preserve">30 days prior to the start of </w:t>
      </w:r>
      <w:r>
        <w:t>the relevant</w:t>
      </w:r>
      <w:r w:rsidRPr="00A056B6">
        <w:t xml:space="preserve"> event</w:t>
      </w:r>
      <w:r>
        <w:t>, unless otherwise advertised by the AFF.</w:t>
      </w:r>
    </w:p>
    <w:p w14:paraId="426788EE" w14:textId="32B4E2F5" w:rsidR="00491120" w:rsidRDefault="00304DFD" w:rsidP="00491120">
      <w:pPr>
        <w:pStyle w:val="Style1"/>
      </w:pPr>
      <w:bookmarkStart w:id="16" w:name="_Ref34571360"/>
      <w:bookmarkStart w:id="17" w:name="_Ref34650839"/>
      <w:bookmarkStart w:id="18" w:name="_Toc38623838"/>
      <w:r>
        <w:t xml:space="preserve">Selection for </w:t>
      </w:r>
      <w:r w:rsidR="00491120">
        <w:t>Asian Championships</w:t>
      </w:r>
      <w:bookmarkEnd w:id="16"/>
      <w:r w:rsidR="00A0534F">
        <w:t xml:space="preserve"> and World Championships</w:t>
      </w:r>
      <w:bookmarkEnd w:id="17"/>
      <w:bookmarkEnd w:id="18"/>
    </w:p>
    <w:p w14:paraId="389DAAF9" w14:textId="6C6507DE" w:rsidR="00491120" w:rsidRDefault="005F7129" w:rsidP="00D14522">
      <w:pPr>
        <w:pStyle w:val="Style2"/>
      </w:pPr>
      <w:r>
        <w:t xml:space="preserve">This clause 5 applies to selection for individual places at </w:t>
      </w:r>
      <w:r w:rsidR="00A26654">
        <w:t xml:space="preserve">Senior, Junior and Cadet </w:t>
      </w:r>
      <w:r w:rsidR="00A0534F">
        <w:t>Asian Champi</w:t>
      </w:r>
      <w:r w:rsidR="00A26654">
        <w:t>onships and World Championships.  To avoid doubt, this clause 6 does not apply to selection for Veteran Asian Championships and World Championships</w:t>
      </w:r>
      <w:r w:rsidR="00A0534F">
        <w:t>.</w:t>
      </w:r>
    </w:p>
    <w:p w14:paraId="1A5CB8F8" w14:textId="60CB5997" w:rsidR="00B22E30" w:rsidRDefault="00304DFD" w:rsidP="00D14522">
      <w:pPr>
        <w:pStyle w:val="Style2"/>
      </w:pPr>
      <w:bookmarkStart w:id="19" w:name="_Ref34573615"/>
      <w:r>
        <w:t xml:space="preserve">All </w:t>
      </w:r>
      <w:r w:rsidR="00A0534F">
        <w:t xml:space="preserve">High Performance Program </w:t>
      </w:r>
      <w:r>
        <w:t xml:space="preserve">athletes </w:t>
      </w:r>
      <w:r w:rsidR="00A0534F">
        <w:t>who</w:t>
      </w:r>
      <w:r>
        <w:t xml:space="preserve"> are</w:t>
      </w:r>
      <w:r w:rsidR="00A0534F">
        <w:t xml:space="preserve"> </w:t>
      </w:r>
      <w:r>
        <w:t xml:space="preserve">eligible to nominate for the Asian Championships and/or World Championships that </w:t>
      </w:r>
      <w:r w:rsidR="00A0534F">
        <w:t xml:space="preserve">nominate for </w:t>
      </w:r>
      <w:r>
        <w:t xml:space="preserve">those events </w:t>
      </w:r>
      <w:r w:rsidR="00A0534F">
        <w:t xml:space="preserve">will be added to the selection pool for the relevant event.  </w:t>
      </w:r>
      <w:r w:rsidR="00B22E30">
        <w:t xml:space="preserve">Subject to clause </w:t>
      </w:r>
      <w:r w:rsidR="00A0534F">
        <w:fldChar w:fldCharType="begin"/>
      </w:r>
      <w:r w:rsidR="00A0534F">
        <w:instrText xml:space="preserve"> REF _Ref34573598 \r \h </w:instrText>
      </w:r>
      <w:r w:rsidR="00A0534F">
        <w:fldChar w:fldCharType="separate"/>
      </w:r>
      <w:r w:rsidR="00A0534F">
        <w:t>6.3</w:t>
      </w:r>
      <w:r w:rsidR="00A0534F">
        <w:fldChar w:fldCharType="end"/>
      </w:r>
      <w:r w:rsidR="00B22E30">
        <w:t xml:space="preserve">, </w:t>
      </w:r>
      <w:r w:rsidR="00A0534F">
        <w:t>selection</w:t>
      </w:r>
      <w:r w:rsidR="00B22E30">
        <w:t xml:space="preserve"> for Asian Championships and World Championships in each age category will be </w:t>
      </w:r>
      <w:r>
        <w:t>limited</w:t>
      </w:r>
      <w:r w:rsidR="00B22E30">
        <w:t xml:space="preserve"> to High Performance Program athletes.</w:t>
      </w:r>
      <w:bookmarkEnd w:id="19"/>
    </w:p>
    <w:p w14:paraId="46F8E88D" w14:textId="42A7D00E" w:rsidR="006B0E24" w:rsidRPr="006B0E24" w:rsidRDefault="00B22E30" w:rsidP="00D14522">
      <w:pPr>
        <w:pStyle w:val="Style2"/>
      </w:pPr>
      <w:bookmarkStart w:id="20" w:name="_Ref34573598"/>
      <w:r>
        <w:t>Non-High Performance Program athletes</w:t>
      </w:r>
      <w:r w:rsidR="00304DFD">
        <w:t xml:space="preserve"> who meet the nomination eligibility criteria at Schedule </w:t>
      </w:r>
      <w:r w:rsidR="004729BF" w:rsidRPr="004729BF">
        <w:rPr>
          <w:highlight w:val="yellow"/>
        </w:rPr>
        <w:t>1</w:t>
      </w:r>
      <w:r>
        <w:t xml:space="preserve"> may nominate for the Asian Championships and</w:t>
      </w:r>
      <w:r w:rsidR="00A0534F">
        <w:t xml:space="preserve">/or </w:t>
      </w:r>
      <w:r>
        <w:t>World Championships</w:t>
      </w:r>
      <w:r w:rsidR="00A0534F">
        <w:t>.  The</w:t>
      </w:r>
      <w:r>
        <w:t xml:space="preserve"> highest ranked non-High Performance Program athlete </w:t>
      </w:r>
      <w:r w:rsidR="00A0534F">
        <w:t xml:space="preserve">who nominates </w:t>
      </w:r>
      <w:r>
        <w:t xml:space="preserve">will be </w:t>
      </w:r>
      <w:r w:rsidR="00A0534F">
        <w:t>added to</w:t>
      </w:r>
      <w:r>
        <w:t xml:space="preserve"> the </w:t>
      </w:r>
      <w:r w:rsidR="000D0660">
        <w:t>selection</w:t>
      </w:r>
      <w:r>
        <w:t xml:space="preserve"> pool</w:t>
      </w:r>
      <w:r w:rsidR="00A0534F">
        <w:t xml:space="preserve"> for the relevant event</w:t>
      </w:r>
      <w:r>
        <w:t>.</w:t>
      </w:r>
      <w:bookmarkEnd w:id="20"/>
      <w:r w:rsidR="006B0E24">
        <w:t xml:space="preserve">  </w:t>
      </w:r>
    </w:p>
    <w:p w14:paraId="31F8C956" w14:textId="3A924083" w:rsidR="00304DFD" w:rsidRDefault="00287299" w:rsidP="00D14522">
      <w:pPr>
        <w:pStyle w:val="Style2"/>
      </w:pPr>
      <w:r>
        <w:t>Selection</w:t>
      </w:r>
      <w:r w:rsidR="00304DFD">
        <w:t xml:space="preserve"> for Senior, Junior and Cadet Asian Championships and World Championships will </w:t>
      </w:r>
      <w:r>
        <w:t>be made from the athletes in the selection pool</w:t>
      </w:r>
      <w:r w:rsidRPr="00287299">
        <w:t xml:space="preserve"> </w:t>
      </w:r>
      <w:r>
        <w:t xml:space="preserve">for the relevant event determined in </w:t>
      </w:r>
      <w:r>
        <w:lastRenderedPageBreak/>
        <w:t xml:space="preserve">accordance with clauses </w:t>
      </w:r>
      <w:r>
        <w:fldChar w:fldCharType="begin"/>
      </w:r>
      <w:r>
        <w:instrText xml:space="preserve"> REF _Ref34573615 \r \h </w:instrText>
      </w:r>
      <w:r>
        <w:fldChar w:fldCharType="separate"/>
      </w:r>
      <w:r>
        <w:t>6.2</w:t>
      </w:r>
      <w:r>
        <w:fldChar w:fldCharType="end"/>
      </w:r>
      <w:r>
        <w:t xml:space="preserve"> and </w:t>
      </w:r>
      <w:r>
        <w:fldChar w:fldCharType="begin"/>
      </w:r>
      <w:r>
        <w:instrText xml:space="preserve"> REF _Ref34573598 \r \h </w:instrText>
      </w:r>
      <w:r>
        <w:fldChar w:fldCharType="separate"/>
      </w:r>
      <w:r>
        <w:t>6.3</w:t>
      </w:r>
      <w:r>
        <w:fldChar w:fldCharType="end"/>
      </w:r>
      <w:r>
        <w:t xml:space="preserve">, in order of their </w:t>
      </w:r>
      <w:r w:rsidR="00A149A7">
        <w:t>Australian Ranking</w:t>
      </w:r>
      <w:r>
        <w:t xml:space="preserve"> as at the selection date. </w:t>
      </w:r>
      <w:r w:rsidR="00304DFD">
        <w:t xml:space="preserve"> </w:t>
      </w:r>
    </w:p>
    <w:p w14:paraId="1B89F76F" w14:textId="4F43F306" w:rsidR="00491120" w:rsidRDefault="00B76952" w:rsidP="00E27072">
      <w:pPr>
        <w:pStyle w:val="HGDocSH1"/>
      </w:pPr>
      <w:bookmarkStart w:id="21" w:name="_Ref34655811"/>
      <w:bookmarkStart w:id="22" w:name="_Toc38623632"/>
      <w:r>
        <w:t xml:space="preserve">Selection for </w:t>
      </w:r>
      <w:r w:rsidR="00640D78">
        <w:t xml:space="preserve">Senior, Junior and Cadet </w:t>
      </w:r>
      <w:r w:rsidR="00E27072">
        <w:t>Teams</w:t>
      </w:r>
      <w:bookmarkEnd w:id="21"/>
      <w:bookmarkEnd w:id="22"/>
    </w:p>
    <w:p w14:paraId="40AC114F" w14:textId="4E13D859" w:rsidR="005F7129" w:rsidRDefault="005F7129" w:rsidP="00D14522">
      <w:pPr>
        <w:pStyle w:val="Style2"/>
      </w:pPr>
      <w:bookmarkStart w:id="23" w:name="_Ref34655617"/>
      <w:bookmarkStart w:id="24" w:name="_Ref34574990"/>
      <w:r>
        <w:t xml:space="preserve">This clause </w:t>
      </w:r>
      <w:r w:rsidR="00B76952">
        <w:fldChar w:fldCharType="begin"/>
      </w:r>
      <w:r w:rsidR="00B76952">
        <w:instrText xml:space="preserve"> REF _Ref34655811 \r \h </w:instrText>
      </w:r>
      <w:r w:rsidR="00B76952">
        <w:fldChar w:fldCharType="separate"/>
      </w:r>
      <w:r w:rsidR="00B76952">
        <w:t>7</w:t>
      </w:r>
      <w:r w:rsidR="00B76952">
        <w:fldChar w:fldCharType="end"/>
      </w:r>
      <w:r>
        <w:t xml:space="preserve"> applies to </w:t>
      </w:r>
      <w:r w:rsidR="00640D78">
        <w:t>Senior, Junior and Cadet team</w:t>
      </w:r>
      <w:r>
        <w:t xml:space="preserve"> selection</w:t>
      </w:r>
      <w:r w:rsidR="003A08A7">
        <w:t xml:space="preserve"> </w:t>
      </w:r>
      <w:r w:rsidR="00640D78">
        <w:t>for</w:t>
      </w:r>
      <w:r w:rsidR="003A08A7">
        <w:t xml:space="preserve"> </w:t>
      </w:r>
      <w:r w:rsidR="00640D78">
        <w:t>all single</w:t>
      </w:r>
      <w:r w:rsidR="00640D78" w:rsidRPr="00801ADF">
        <w:t xml:space="preserve"> weapon, gender and age category</w:t>
      </w:r>
      <w:r w:rsidR="00640D78">
        <w:t xml:space="preserve"> </w:t>
      </w:r>
      <w:r w:rsidR="003A08A7">
        <w:t>team</w:t>
      </w:r>
      <w:r w:rsidR="00640D78">
        <w:t xml:space="preserve"> competitions</w:t>
      </w:r>
      <w:r w:rsidR="003A08A7">
        <w:t xml:space="preserve"> </w:t>
      </w:r>
      <w:r w:rsidR="00640D78">
        <w:t>held in conjunction with a corresponding individual competition at an</w:t>
      </w:r>
      <w:r>
        <w:t xml:space="preserve"> International Event.</w:t>
      </w:r>
      <w:bookmarkEnd w:id="23"/>
    </w:p>
    <w:p w14:paraId="3D209F3C" w14:textId="6925812A" w:rsidR="00801ADF" w:rsidRDefault="00801ADF" w:rsidP="00D14522">
      <w:pPr>
        <w:pStyle w:val="Style2"/>
      </w:pPr>
      <w:r>
        <w:t xml:space="preserve">Subject to clause </w:t>
      </w:r>
      <w:r w:rsidR="00B76952">
        <w:fldChar w:fldCharType="begin"/>
      </w:r>
      <w:r w:rsidR="00B76952">
        <w:instrText xml:space="preserve"> REF _Ref34655610 \r \h </w:instrText>
      </w:r>
      <w:r w:rsidR="00B76952">
        <w:fldChar w:fldCharType="separate"/>
      </w:r>
      <w:r w:rsidR="00B76952">
        <w:t>7.3</w:t>
      </w:r>
      <w:r w:rsidR="00B76952">
        <w:fldChar w:fldCharType="end"/>
      </w:r>
      <w:r>
        <w:t xml:space="preserve">, </w:t>
      </w:r>
      <w:r w:rsidR="00640D78">
        <w:t>where an</w:t>
      </w:r>
      <w:r w:rsidR="005F7129">
        <w:t xml:space="preserve"> International Event</w:t>
      </w:r>
      <w:r w:rsidR="00640D78">
        <w:t xml:space="preserve"> has</w:t>
      </w:r>
      <w:r w:rsidR="003A08A7">
        <w:t xml:space="preserve"> </w:t>
      </w:r>
      <w:r w:rsidR="005F7129">
        <w:t>corresponding individual and team competition</w:t>
      </w:r>
      <w:r w:rsidR="00640D78">
        <w:t>s</w:t>
      </w:r>
      <w:r w:rsidR="005F7129">
        <w:t xml:space="preserve">, athletes who are eligible to nominate for the individual competition may also nominate for the team competition at the </w:t>
      </w:r>
      <w:r w:rsidR="00640D78">
        <w:t>same time</w:t>
      </w:r>
      <w:r w:rsidR="005F7129">
        <w:t xml:space="preserve">.  </w:t>
      </w:r>
      <w:r w:rsidR="0058135F">
        <w:t xml:space="preserve">Athletes who nominate for </w:t>
      </w:r>
      <w:r w:rsidR="003A08A7">
        <w:t>a</w:t>
      </w:r>
      <w:r w:rsidR="0058135F">
        <w:t xml:space="preserve"> team competition must make themselves available for </w:t>
      </w:r>
      <w:r w:rsidR="003A08A7">
        <w:t>that</w:t>
      </w:r>
      <w:r w:rsidR="0058135F">
        <w:t xml:space="preserve"> team competition.</w:t>
      </w:r>
    </w:p>
    <w:p w14:paraId="4862E815" w14:textId="173DEE7A" w:rsidR="005F7129" w:rsidRDefault="0058135F" w:rsidP="00D14522">
      <w:pPr>
        <w:pStyle w:val="Style2"/>
      </w:pPr>
      <w:bookmarkStart w:id="25" w:name="_Ref34655610"/>
      <w:r>
        <w:t>T</w:t>
      </w:r>
      <w:r w:rsidR="005F7129">
        <w:t xml:space="preserve">he AFF </w:t>
      </w:r>
      <w:r>
        <w:t>may</w:t>
      </w:r>
      <w:r w:rsidR="005F7129">
        <w:t xml:space="preserve"> designate</w:t>
      </w:r>
      <w:r w:rsidRPr="0058135F">
        <w:t xml:space="preserve"> </w:t>
      </w:r>
      <w:r w:rsidR="00B76952">
        <w:t xml:space="preserve">any </w:t>
      </w:r>
      <w:r>
        <w:t>International Events</w:t>
      </w:r>
      <w:r w:rsidR="003A08A7" w:rsidRPr="003A08A7">
        <w:t xml:space="preserve"> </w:t>
      </w:r>
      <w:r w:rsidR="00B76952">
        <w:t>that have</w:t>
      </w:r>
      <w:r w:rsidR="003A08A7">
        <w:t xml:space="preserve"> corresponding individual and team competition</w:t>
      </w:r>
      <w:r w:rsidR="00B76952">
        <w:t>s</w:t>
      </w:r>
      <w:r w:rsidR="003A08A7">
        <w:t xml:space="preserve"> as</w:t>
      </w:r>
      <w:r w:rsidR="00B76952">
        <w:t xml:space="preserve"> a</w:t>
      </w:r>
      <w:r w:rsidR="003A08A7">
        <w:t xml:space="preserve"> </w:t>
      </w:r>
      <w:r w:rsidR="00B76952">
        <w:t>mandatory</w:t>
      </w:r>
      <w:r w:rsidR="003A08A7">
        <w:t xml:space="preserve"> team </w:t>
      </w:r>
      <w:r w:rsidR="00B76952">
        <w:t>nomination</w:t>
      </w:r>
      <w:r w:rsidR="003A08A7">
        <w:t xml:space="preserve"> event.  </w:t>
      </w:r>
      <w:r w:rsidR="005F7129">
        <w:t>Where this is the case,</w:t>
      </w:r>
      <w:r w:rsidR="003A08A7">
        <w:t xml:space="preserve"> </w:t>
      </w:r>
      <w:r w:rsidR="005F7129">
        <w:t xml:space="preserve">athletes who nominate for the individual </w:t>
      </w:r>
      <w:r>
        <w:t xml:space="preserve">competition </w:t>
      </w:r>
      <w:r w:rsidR="005F7129">
        <w:t xml:space="preserve">will be deemed to have nominated for the team </w:t>
      </w:r>
      <w:r>
        <w:t xml:space="preserve">competition </w:t>
      </w:r>
      <w:r w:rsidR="005F7129">
        <w:t xml:space="preserve">and must make themselves available for </w:t>
      </w:r>
      <w:r w:rsidR="003A08A7">
        <w:t>that</w:t>
      </w:r>
      <w:r w:rsidR="005F7129">
        <w:t xml:space="preserve"> team </w:t>
      </w:r>
      <w:r>
        <w:t>competition</w:t>
      </w:r>
      <w:r w:rsidR="005F7129">
        <w:t>.</w:t>
      </w:r>
      <w:bookmarkEnd w:id="25"/>
    </w:p>
    <w:p w14:paraId="616D674B" w14:textId="445A97C4" w:rsidR="00801ADF" w:rsidRPr="00801ADF" w:rsidRDefault="00801ADF" w:rsidP="00D14522">
      <w:pPr>
        <w:pStyle w:val="Style2"/>
      </w:pPr>
      <w:r w:rsidRPr="00801ADF">
        <w:t xml:space="preserve">If </w:t>
      </w:r>
      <w:r w:rsidR="003A08A7">
        <w:t xml:space="preserve">a </w:t>
      </w:r>
      <w:r w:rsidRPr="00801ADF">
        <w:t xml:space="preserve">sufficient </w:t>
      </w:r>
      <w:r w:rsidR="003A08A7">
        <w:t>number of athletes</w:t>
      </w:r>
      <w:r w:rsidRPr="00801ADF">
        <w:t xml:space="preserve"> </w:t>
      </w:r>
      <w:r w:rsidR="003A08A7">
        <w:t>who have nominated (or are deemed to have nominated) for a team competition</w:t>
      </w:r>
      <w:r w:rsidR="003A08A7" w:rsidRPr="00801ADF">
        <w:t xml:space="preserve"> </w:t>
      </w:r>
      <w:r w:rsidRPr="00801ADF">
        <w:t xml:space="preserve">have been selected to compete in </w:t>
      </w:r>
      <w:r w:rsidR="003A08A7">
        <w:t>the</w:t>
      </w:r>
      <w:r w:rsidRPr="00801ADF">
        <w:t xml:space="preserve"> individual competition, an Australian team may be entered in the corresponding team competition</w:t>
      </w:r>
      <w:r w:rsidR="00B76952">
        <w:t xml:space="preserve"> at the relevant</w:t>
      </w:r>
      <w:r w:rsidR="00B76952" w:rsidRPr="00801ADF">
        <w:t xml:space="preserve"> </w:t>
      </w:r>
      <w:r w:rsidR="00B76952">
        <w:t>International Event</w:t>
      </w:r>
      <w:r w:rsidRPr="00801ADF">
        <w:t>.</w:t>
      </w:r>
      <w:r w:rsidR="0058135F" w:rsidRPr="0058135F">
        <w:t xml:space="preserve"> </w:t>
      </w:r>
      <w:r w:rsidR="0058135F">
        <w:t xml:space="preserve"> </w:t>
      </w:r>
    </w:p>
    <w:bookmarkEnd w:id="24"/>
    <w:p w14:paraId="28E73700" w14:textId="1B0DD40E" w:rsidR="0058135F" w:rsidRDefault="00B76952" w:rsidP="00D14522">
      <w:pPr>
        <w:pStyle w:val="Style2"/>
      </w:pPr>
      <w:r>
        <w:t>T</w:t>
      </w:r>
      <w:r w:rsidR="003A08A7" w:rsidRPr="00801ADF">
        <w:t xml:space="preserve">eam </w:t>
      </w:r>
      <w:r w:rsidR="000D0660">
        <w:t>members will be selected from the</w:t>
      </w:r>
      <w:r w:rsidR="00397248">
        <w:t xml:space="preserve"> pool of</w:t>
      </w:r>
      <w:r w:rsidR="000D0660">
        <w:t xml:space="preserve"> </w:t>
      </w:r>
      <w:r w:rsidR="00397248">
        <w:t>athletes</w:t>
      </w:r>
      <w:r w:rsidR="000D0660">
        <w:t xml:space="preserve"> selected for the individual competition</w:t>
      </w:r>
      <w:r w:rsidR="0058135F">
        <w:t xml:space="preserve"> who </w:t>
      </w:r>
      <w:r w:rsidR="003A08A7">
        <w:t xml:space="preserve">nominated (or are deemed to have nominated) </w:t>
      </w:r>
      <w:r w:rsidR="0058135F">
        <w:t>for the team competition, in order of their Australian Ran</w:t>
      </w:r>
      <w:r w:rsidR="006B0E24">
        <w:t xml:space="preserve">king as at the selection date.  </w:t>
      </w:r>
      <w:r w:rsidR="00DD6B5E">
        <w:t xml:space="preserve">The team selection date will be the same as the selection date for the corresponding individual competition.  </w:t>
      </w:r>
    </w:p>
    <w:p w14:paraId="00EAEDC1" w14:textId="186336F9" w:rsidR="00397248" w:rsidRDefault="00397248" w:rsidP="00D14522">
      <w:pPr>
        <w:pStyle w:val="Style2"/>
      </w:pPr>
      <w:r>
        <w:t>For any</w:t>
      </w:r>
      <w:r w:rsidR="00640D78" w:rsidRPr="00640D78">
        <w:t xml:space="preserve"> </w:t>
      </w:r>
      <w:r w:rsidR="00640D78">
        <w:t>Senior, Junior or Cadet</w:t>
      </w:r>
      <w:r>
        <w:t xml:space="preserve"> team </w:t>
      </w:r>
      <w:r w:rsidR="0058135F">
        <w:t>competition</w:t>
      </w:r>
      <w:r w:rsidR="00A149A7">
        <w:t xml:space="preserve"> that forms part of an International Event</w:t>
      </w:r>
      <w:r>
        <w:t xml:space="preserve"> that </w:t>
      </w:r>
      <w:r w:rsidR="0058135F">
        <w:t xml:space="preserve">that </w:t>
      </w:r>
      <w:r w:rsidR="00B76952">
        <w:t xml:space="preserve">does not fall within clause </w:t>
      </w:r>
      <w:r w:rsidR="00B76952">
        <w:fldChar w:fldCharType="begin"/>
      </w:r>
      <w:r w:rsidR="00B76952">
        <w:instrText xml:space="preserve"> REF _Ref34655617 \r \h </w:instrText>
      </w:r>
      <w:r w:rsidR="00B76952">
        <w:fldChar w:fldCharType="separate"/>
      </w:r>
      <w:r w:rsidR="00B76952">
        <w:t>7.1</w:t>
      </w:r>
      <w:r w:rsidR="00B76952">
        <w:fldChar w:fldCharType="end"/>
      </w:r>
      <w:r>
        <w:t xml:space="preserve">, the AFF will determine the selection criteria for that event as required.  </w:t>
      </w:r>
    </w:p>
    <w:p w14:paraId="5A44CFC1" w14:textId="0380D5DA" w:rsidR="00B76952" w:rsidRDefault="00B76952" w:rsidP="00B76952">
      <w:pPr>
        <w:pStyle w:val="HGDocSH1"/>
      </w:pPr>
      <w:bookmarkStart w:id="26" w:name="_Ref34655802"/>
      <w:bookmarkStart w:id="27" w:name="_Toc38623633"/>
      <w:r>
        <w:t>Selection for Veteran Teams</w:t>
      </w:r>
      <w:bookmarkEnd w:id="26"/>
      <w:bookmarkEnd w:id="27"/>
    </w:p>
    <w:p w14:paraId="1CE30744" w14:textId="26072ACC" w:rsidR="00B76952" w:rsidRDefault="00B76952" w:rsidP="00D14522">
      <w:pPr>
        <w:pStyle w:val="Style2"/>
      </w:pPr>
      <w:r>
        <w:t xml:space="preserve">This clause </w:t>
      </w:r>
      <w:r>
        <w:fldChar w:fldCharType="begin"/>
      </w:r>
      <w:r>
        <w:instrText xml:space="preserve"> REF _Ref34655802 \r \h </w:instrText>
      </w:r>
      <w:r>
        <w:fldChar w:fldCharType="separate"/>
      </w:r>
      <w:r>
        <w:t>8</w:t>
      </w:r>
      <w:r>
        <w:fldChar w:fldCharType="end"/>
      </w:r>
      <w:r>
        <w:t xml:space="preserve"> applies to team selection for Veteran International Events.</w:t>
      </w:r>
    </w:p>
    <w:p w14:paraId="4C9A819C" w14:textId="1CAD1C1C" w:rsidR="00B76952" w:rsidRDefault="00B76952" w:rsidP="00D14522">
      <w:pPr>
        <w:pStyle w:val="Style2"/>
      </w:pPr>
      <w:bookmarkStart w:id="28" w:name="_Ref34656919"/>
      <w:r>
        <w:t>Where an International Event has individual and team competitions, athletes who are eligible to nominate for the individual competition may also nominate for the team competition at the same time.  Athletes who nominate for a team competition must make themselves available for that team competition.</w:t>
      </w:r>
      <w:bookmarkEnd w:id="28"/>
    </w:p>
    <w:p w14:paraId="50268F18" w14:textId="5FA53339" w:rsidR="00B76952" w:rsidRPr="00801ADF" w:rsidRDefault="00B76952" w:rsidP="00D14522">
      <w:pPr>
        <w:pStyle w:val="Style2"/>
      </w:pPr>
      <w:r w:rsidRPr="00801ADF">
        <w:t xml:space="preserve">If </w:t>
      </w:r>
      <w:r>
        <w:t xml:space="preserve">a </w:t>
      </w:r>
      <w:r w:rsidRPr="00801ADF">
        <w:t xml:space="preserve">sufficient </w:t>
      </w:r>
      <w:r>
        <w:t>number of athletes</w:t>
      </w:r>
      <w:r w:rsidRPr="00801ADF">
        <w:t xml:space="preserve"> </w:t>
      </w:r>
      <w:r>
        <w:t xml:space="preserve">who have </w:t>
      </w:r>
      <w:r w:rsidR="00DD6B5E">
        <w:t xml:space="preserve">nominated </w:t>
      </w:r>
      <w:r>
        <w:t xml:space="preserve">for </w:t>
      </w:r>
      <w:r w:rsidR="00DE04F5">
        <w:t>the</w:t>
      </w:r>
      <w:r>
        <w:t xml:space="preserve"> team competition</w:t>
      </w:r>
      <w:r w:rsidRPr="00801ADF">
        <w:t xml:space="preserve"> have been selected to compete in </w:t>
      </w:r>
      <w:r>
        <w:t>the</w:t>
      </w:r>
      <w:r w:rsidRPr="00801ADF">
        <w:t xml:space="preserve"> individual competition, </w:t>
      </w:r>
      <w:r w:rsidR="00DD6B5E">
        <w:t>one or more</w:t>
      </w:r>
      <w:r w:rsidRPr="00801ADF">
        <w:t xml:space="preserve"> Australian team</w:t>
      </w:r>
      <w:r w:rsidR="00DD6B5E">
        <w:t>s</w:t>
      </w:r>
      <w:r w:rsidRPr="00801ADF">
        <w:t xml:space="preserve"> may be entered in the corresponding team competition</w:t>
      </w:r>
      <w:r>
        <w:t xml:space="preserve"> at the relevant</w:t>
      </w:r>
      <w:r w:rsidRPr="00801ADF">
        <w:t xml:space="preserve"> </w:t>
      </w:r>
      <w:r>
        <w:t>International Event</w:t>
      </w:r>
      <w:r w:rsidRPr="00801ADF">
        <w:t>.</w:t>
      </w:r>
      <w:r w:rsidRPr="0058135F">
        <w:t xml:space="preserve"> </w:t>
      </w:r>
      <w:r>
        <w:t xml:space="preserve"> </w:t>
      </w:r>
    </w:p>
    <w:p w14:paraId="3126740B" w14:textId="77777777" w:rsidR="00DE04F5" w:rsidRDefault="00DE04F5" w:rsidP="00D14522">
      <w:pPr>
        <w:pStyle w:val="Style2"/>
      </w:pPr>
      <w:bookmarkStart w:id="29" w:name="_Ref34657619"/>
      <w:bookmarkStart w:id="30" w:name="_Ref34656633"/>
      <w:r>
        <w:t>Each position on a</w:t>
      </w:r>
      <w:r w:rsidR="00DD6B5E">
        <w:t xml:space="preserve"> team</w:t>
      </w:r>
      <w:r w:rsidR="00B76952">
        <w:t xml:space="preserve"> will be selected from the pool of athletes</w:t>
      </w:r>
      <w:r>
        <w:t>:</w:t>
      </w:r>
      <w:bookmarkEnd w:id="29"/>
    </w:p>
    <w:p w14:paraId="29F81CEC" w14:textId="77777777" w:rsidR="00DE04F5" w:rsidRDefault="00B76952" w:rsidP="00DE04F5">
      <w:pPr>
        <w:pStyle w:val="HGDocSH3"/>
      </w:pPr>
      <w:r>
        <w:t xml:space="preserve">selected for the individual competition who </w:t>
      </w:r>
      <w:r w:rsidR="00DD6B5E">
        <w:t xml:space="preserve">nominated </w:t>
      </w:r>
      <w:r>
        <w:t>for the team competition</w:t>
      </w:r>
      <w:r w:rsidR="00DE04F5">
        <w:t xml:space="preserve">; and </w:t>
      </w:r>
    </w:p>
    <w:p w14:paraId="240C40F6" w14:textId="73D698D3" w:rsidR="00DE04F5" w:rsidRDefault="00DE04F5" w:rsidP="00DE04F5">
      <w:pPr>
        <w:pStyle w:val="HGDocSH3"/>
      </w:pPr>
      <w:r>
        <w:t>are eligible for that position on the team</w:t>
      </w:r>
      <w:r w:rsidR="00B76952">
        <w:t xml:space="preserve">, </w:t>
      </w:r>
    </w:p>
    <w:p w14:paraId="4CF48212" w14:textId="32076D15" w:rsidR="00DD6B5E" w:rsidRDefault="00B76952" w:rsidP="00DE04F5">
      <w:pPr>
        <w:pStyle w:val="HGDocSH3"/>
        <w:numPr>
          <w:ilvl w:val="0"/>
          <w:numId w:val="0"/>
        </w:numPr>
        <w:ind w:left="680"/>
      </w:pPr>
      <w:r>
        <w:t>in order of their Australian Ran</w:t>
      </w:r>
      <w:r w:rsidR="006B0E24">
        <w:t xml:space="preserve">king as at the selection date.  </w:t>
      </w:r>
      <w:r w:rsidR="00DD6B5E">
        <w:t>The team selection date will be the same as the selection date for the individual competition</w:t>
      </w:r>
      <w:r w:rsidR="00A9389A">
        <w:t xml:space="preserve"> for the relevant International Event</w:t>
      </w:r>
      <w:r w:rsidR="00DD6B5E">
        <w:t>.</w:t>
      </w:r>
      <w:bookmarkEnd w:id="30"/>
      <w:r w:rsidR="00DD6B5E">
        <w:t xml:space="preserve">  </w:t>
      </w:r>
      <w:bookmarkStart w:id="31" w:name="_Ref471322090"/>
    </w:p>
    <w:p w14:paraId="0246465F" w14:textId="52E43424" w:rsidR="00A9389A" w:rsidRDefault="00DD6B5E" w:rsidP="00D14522">
      <w:pPr>
        <w:pStyle w:val="Style2"/>
      </w:pPr>
      <w:bookmarkStart w:id="32" w:name="_Ref34656678"/>
      <w:r w:rsidRPr="009052D8">
        <w:t xml:space="preserve">If, after applying </w:t>
      </w:r>
      <w:r w:rsidRPr="009052D8">
        <w:fldChar w:fldCharType="begin"/>
      </w:r>
      <w:r w:rsidRPr="009052D8">
        <w:instrText xml:space="preserve"> REF _Ref471321579 \r \h  \* MERGEFORMAT </w:instrText>
      </w:r>
      <w:r w:rsidRPr="009052D8">
        <w:fldChar w:fldCharType="separate"/>
      </w:r>
      <w:r>
        <w:t>clause</w:t>
      </w:r>
      <w:r w:rsidRPr="009052D8">
        <w:fldChar w:fldCharType="end"/>
      </w:r>
      <w:r>
        <w:t xml:space="preserve"> </w:t>
      </w:r>
      <w:r w:rsidR="00A9389A">
        <w:fldChar w:fldCharType="begin"/>
      </w:r>
      <w:r w:rsidR="00A9389A">
        <w:instrText xml:space="preserve"> REF _Ref34656633 \r \h </w:instrText>
      </w:r>
      <w:r w:rsidR="00A9389A">
        <w:fldChar w:fldCharType="separate"/>
      </w:r>
      <w:r w:rsidR="00A9389A">
        <w:t>8.4</w:t>
      </w:r>
      <w:r w:rsidR="00A9389A">
        <w:fldChar w:fldCharType="end"/>
      </w:r>
      <w:r w:rsidRPr="009052D8">
        <w:t xml:space="preserve">, a vacancy on </w:t>
      </w:r>
      <w:r>
        <w:t>a</w:t>
      </w:r>
      <w:r w:rsidRPr="009052D8">
        <w:t xml:space="preserve"> team exis</w:t>
      </w:r>
      <w:r>
        <w:t xml:space="preserve">ts and the event rules allow, an athlete </w:t>
      </w:r>
      <w:r w:rsidRPr="009052D8">
        <w:t xml:space="preserve">who has been selected to compete in the individual competition in another weapon at the same event may be selected, provided that such selections must be made in accordance with </w:t>
      </w:r>
      <w:r>
        <w:lastRenderedPageBreak/>
        <w:t>the</w:t>
      </w:r>
      <w:r w:rsidRPr="00DD6B5E">
        <w:t xml:space="preserve"> order of </w:t>
      </w:r>
      <w:r w:rsidR="00A149A7">
        <w:t>Australian Ranking</w:t>
      </w:r>
      <w:r w:rsidRPr="00DD6B5E">
        <w:t xml:space="preserve"> as at the selection date</w:t>
      </w:r>
      <w:r>
        <w:t xml:space="preserve"> </w:t>
      </w:r>
      <w:r w:rsidRPr="009052D8">
        <w:t xml:space="preserve">when selecting between </w:t>
      </w:r>
      <w:r>
        <w:t>fencers in the same weapon</w:t>
      </w:r>
      <w:r w:rsidRPr="009052D8">
        <w:t xml:space="preserve">. </w:t>
      </w:r>
      <w:r w:rsidR="00A9389A">
        <w:t xml:space="preserve"> </w:t>
      </w:r>
      <w:r w:rsidRPr="009052D8">
        <w:t>This process may be repeated as many times as is necessary to complete a team.</w:t>
      </w:r>
      <w:bookmarkStart w:id="33" w:name="_Ref471326495"/>
      <w:bookmarkEnd w:id="31"/>
      <w:bookmarkEnd w:id="32"/>
    </w:p>
    <w:p w14:paraId="2D99DC1C" w14:textId="31409AE4" w:rsidR="00DD6B5E" w:rsidRPr="009052D8" w:rsidRDefault="00DE04F5" w:rsidP="00D14522">
      <w:pPr>
        <w:pStyle w:val="Style2"/>
      </w:pPr>
      <w:r>
        <w:t>I</w:t>
      </w:r>
      <w:r w:rsidR="00A9389A">
        <w:t>f</w:t>
      </w:r>
      <w:r>
        <w:t>,</w:t>
      </w:r>
      <w:r w:rsidR="00A9389A">
        <w:t xml:space="preserve"> </w:t>
      </w:r>
      <w:r w:rsidR="00DD6B5E" w:rsidRPr="009052D8">
        <w:t xml:space="preserve">after applying </w:t>
      </w:r>
      <w:r w:rsidR="00A9389A">
        <w:t xml:space="preserve">clauses </w:t>
      </w:r>
      <w:r w:rsidR="00A9389A">
        <w:fldChar w:fldCharType="begin"/>
      </w:r>
      <w:r w:rsidR="00A9389A">
        <w:instrText xml:space="preserve"> REF _Ref34656919 \r \h </w:instrText>
      </w:r>
      <w:r w:rsidR="00A9389A">
        <w:fldChar w:fldCharType="separate"/>
      </w:r>
      <w:r w:rsidR="00A9389A">
        <w:t>8.2</w:t>
      </w:r>
      <w:r w:rsidR="00A9389A">
        <w:fldChar w:fldCharType="end"/>
      </w:r>
      <w:r w:rsidR="00A9389A">
        <w:t xml:space="preserve"> and </w:t>
      </w:r>
      <w:r w:rsidR="00A9389A">
        <w:fldChar w:fldCharType="begin"/>
      </w:r>
      <w:r w:rsidR="00A9389A">
        <w:instrText xml:space="preserve"> REF _Ref34656678 \r \h </w:instrText>
      </w:r>
      <w:r w:rsidR="00A9389A">
        <w:fldChar w:fldCharType="separate"/>
      </w:r>
      <w:r w:rsidR="00A9389A">
        <w:t>8.5</w:t>
      </w:r>
      <w:r w:rsidR="00A9389A">
        <w:fldChar w:fldCharType="end"/>
      </w:r>
      <w:r>
        <w:t xml:space="preserve"> to any m</w:t>
      </w:r>
      <w:r w:rsidRPr="00A9389A">
        <w:t xml:space="preserve">ixed </w:t>
      </w:r>
      <w:r>
        <w:t>a</w:t>
      </w:r>
      <w:r w:rsidRPr="00A9389A">
        <w:t xml:space="preserve">ge Veterans </w:t>
      </w:r>
      <w:r>
        <w:t>t</w:t>
      </w:r>
      <w:r w:rsidRPr="00A9389A">
        <w:t xml:space="preserve">eam </w:t>
      </w:r>
      <w:r>
        <w:t xml:space="preserve">competitions </w:t>
      </w:r>
      <w:r w:rsidRPr="00A9389A">
        <w:t>sub</w:t>
      </w:r>
      <w:r>
        <w:t>ject to</w:t>
      </w:r>
      <w:r w:rsidR="00A149A7">
        <w:t xml:space="preserve"> an</w:t>
      </w:r>
      <w:r>
        <w:t xml:space="preserve"> aggregate age threshold</w:t>
      </w:r>
      <w:r w:rsidR="00A9389A">
        <w:t>,</w:t>
      </w:r>
      <w:r w:rsidR="00DD6B5E" w:rsidRPr="009052D8">
        <w:t xml:space="preserve"> the aggregate age of the team members </w:t>
      </w:r>
      <w:r>
        <w:t>do</w:t>
      </w:r>
      <w:r w:rsidR="00DD6B5E" w:rsidRPr="009052D8">
        <w:t xml:space="preserve"> not satisfy the aggregate age threshold for the event, then:</w:t>
      </w:r>
      <w:bookmarkEnd w:id="33"/>
    </w:p>
    <w:p w14:paraId="029DDF37" w14:textId="1E7B895B" w:rsidR="00DD6B5E" w:rsidRPr="009052D8" w:rsidRDefault="00DD6B5E" w:rsidP="00A9389A">
      <w:pPr>
        <w:pStyle w:val="Style3"/>
      </w:pPr>
      <w:bookmarkStart w:id="34" w:name="_Ref34657480"/>
      <w:bookmarkStart w:id="35" w:name="_Ref471326445"/>
      <w:r w:rsidRPr="009052D8">
        <w:t xml:space="preserve">the lowest ranked </w:t>
      </w:r>
      <w:r w:rsidR="00A9389A">
        <w:t>athlete</w:t>
      </w:r>
      <w:r w:rsidRPr="009052D8">
        <w:t xml:space="preserve"> </w:t>
      </w:r>
      <w:r w:rsidR="00DE04F5">
        <w:t xml:space="preserve">in a team </w:t>
      </w:r>
      <w:r w:rsidRPr="009052D8">
        <w:t>will be de-selected</w:t>
      </w:r>
      <w:r w:rsidR="00DE04F5">
        <w:t xml:space="preserve"> and removed from the team selection pool</w:t>
      </w:r>
      <w:r w:rsidRPr="009052D8">
        <w:t xml:space="preserve">, and a replacement </w:t>
      </w:r>
      <w:r w:rsidR="00DE04F5">
        <w:t>athlete</w:t>
      </w:r>
      <w:r w:rsidR="00DE04F5" w:rsidRPr="009052D8">
        <w:t xml:space="preserve"> </w:t>
      </w:r>
      <w:r w:rsidRPr="009052D8">
        <w:t xml:space="preserve">will be selected by applying </w:t>
      </w:r>
      <w:r w:rsidR="00DE04F5">
        <w:t xml:space="preserve">clauses </w:t>
      </w:r>
      <w:r w:rsidR="00DE04F5">
        <w:fldChar w:fldCharType="begin"/>
      </w:r>
      <w:r w:rsidR="00DE04F5">
        <w:instrText xml:space="preserve"> REF _Ref34656919 \r \h </w:instrText>
      </w:r>
      <w:r w:rsidR="00DE04F5">
        <w:fldChar w:fldCharType="separate"/>
      </w:r>
      <w:r w:rsidR="00DE04F5">
        <w:t>8.2</w:t>
      </w:r>
      <w:r w:rsidR="00DE04F5">
        <w:fldChar w:fldCharType="end"/>
      </w:r>
      <w:r w:rsidR="00DE04F5">
        <w:t xml:space="preserve"> to </w:t>
      </w:r>
      <w:r w:rsidR="00DE04F5">
        <w:fldChar w:fldCharType="begin"/>
      </w:r>
      <w:r w:rsidR="00DE04F5">
        <w:instrText xml:space="preserve"> REF _Ref34656678 \r \h </w:instrText>
      </w:r>
      <w:r w:rsidR="00DE04F5">
        <w:fldChar w:fldCharType="separate"/>
      </w:r>
      <w:r w:rsidR="00DE04F5">
        <w:t>8.5</w:t>
      </w:r>
      <w:r w:rsidR="00DE04F5">
        <w:fldChar w:fldCharType="end"/>
      </w:r>
      <w:r w:rsidRPr="009052D8">
        <w:t>;</w:t>
      </w:r>
      <w:bookmarkEnd w:id="34"/>
    </w:p>
    <w:p w14:paraId="7D88E791" w14:textId="73812D23" w:rsidR="00DD6B5E" w:rsidRPr="009052D8" w:rsidRDefault="00DD6B5E" w:rsidP="00A9389A">
      <w:pPr>
        <w:pStyle w:val="Style3"/>
      </w:pPr>
      <w:bookmarkStart w:id="36" w:name="_Ref34657560"/>
      <w:r w:rsidRPr="009052D8">
        <w:t xml:space="preserve">if after applying </w:t>
      </w:r>
      <w:r w:rsidR="00DE04F5">
        <w:fldChar w:fldCharType="begin"/>
      </w:r>
      <w:r w:rsidR="00DE04F5">
        <w:instrText xml:space="preserve"> REF _Ref34657480 \w \h </w:instrText>
      </w:r>
      <w:r w:rsidR="00DE04F5">
        <w:fldChar w:fldCharType="separate"/>
      </w:r>
      <w:r w:rsidR="00DE04F5">
        <w:t>8.6(a)</w:t>
      </w:r>
      <w:r w:rsidR="00DE04F5">
        <w:fldChar w:fldCharType="end"/>
      </w:r>
      <w:r w:rsidRPr="009052D8">
        <w:t>, the aggregate age of the team members does not satisfy the aggregate age threshold for the event</w:t>
      </w:r>
      <w:r w:rsidR="00DE04F5">
        <w:t>,</w:t>
      </w:r>
      <w:r w:rsidRPr="009052D8">
        <w:t xml:space="preserve"> the fencer referred to in </w:t>
      </w:r>
      <w:r w:rsidR="00DE04F5">
        <w:fldChar w:fldCharType="begin"/>
      </w:r>
      <w:r w:rsidR="00DE04F5">
        <w:instrText xml:space="preserve"> REF _Ref34657480 \w \h </w:instrText>
      </w:r>
      <w:r w:rsidR="00DE04F5">
        <w:fldChar w:fldCharType="separate"/>
      </w:r>
      <w:r w:rsidR="00DE04F5">
        <w:t>8.6(a)</w:t>
      </w:r>
      <w:r w:rsidR="00DE04F5">
        <w:fldChar w:fldCharType="end"/>
      </w:r>
      <w:r w:rsidRPr="009052D8">
        <w:t xml:space="preserve"> and the next lowest ranked fencer will be de-selected</w:t>
      </w:r>
      <w:r w:rsidR="00DE04F5" w:rsidRPr="00DE04F5">
        <w:t xml:space="preserve"> </w:t>
      </w:r>
      <w:r w:rsidR="00DE04F5">
        <w:t>and removed from the team selection pool</w:t>
      </w:r>
      <w:r w:rsidRPr="009052D8">
        <w:t xml:space="preserve">, and two replacement fencers will be selected by </w:t>
      </w:r>
      <w:r w:rsidR="00DE04F5">
        <w:t xml:space="preserve">clauses </w:t>
      </w:r>
      <w:r w:rsidR="00DE04F5">
        <w:fldChar w:fldCharType="begin"/>
      </w:r>
      <w:r w:rsidR="00DE04F5">
        <w:instrText xml:space="preserve"> REF _Ref34656919 \r \h </w:instrText>
      </w:r>
      <w:r w:rsidR="00DE04F5">
        <w:fldChar w:fldCharType="separate"/>
      </w:r>
      <w:r w:rsidR="00DE04F5">
        <w:t>8.2</w:t>
      </w:r>
      <w:r w:rsidR="00DE04F5">
        <w:fldChar w:fldCharType="end"/>
      </w:r>
      <w:r w:rsidR="00DE04F5">
        <w:t xml:space="preserve"> to </w:t>
      </w:r>
      <w:r w:rsidR="00DE04F5">
        <w:fldChar w:fldCharType="begin"/>
      </w:r>
      <w:r w:rsidR="00DE04F5">
        <w:instrText xml:space="preserve"> REF _Ref34656678 \r \h </w:instrText>
      </w:r>
      <w:r w:rsidR="00DE04F5">
        <w:fldChar w:fldCharType="separate"/>
      </w:r>
      <w:r w:rsidR="00DE04F5">
        <w:t>8.5</w:t>
      </w:r>
      <w:r w:rsidR="00DE04F5">
        <w:fldChar w:fldCharType="end"/>
      </w:r>
      <w:r w:rsidR="00DE04F5">
        <w:t xml:space="preserve"> </w:t>
      </w:r>
      <w:r w:rsidR="00DE04F5" w:rsidRPr="009052D8">
        <w:t>for each position</w:t>
      </w:r>
      <w:r w:rsidRPr="009052D8">
        <w:t>; and</w:t>
      </w:r>
      <w:bookmarkEnd w:id="35"/>
      <w:bookmarkEnd w:id="36"/>
    </w:p>
    <w:p w14:paraId="23A9435D" w14:textId="77777777" w:rsidR="006B0E24" w:rsidRDefault="00DD6B5E" w:rsidP="00A9389A">
      <w:pPr>
        <w:pStyle w:val="Style3"/>
      </w:pPr>
      <w:r w:rsidRPr="009052D8">
        <w:t xml:space="preserve">if after applying </w:t>
      </w:r>
      <w:r w:rsidR="00DE04F5">
        <w:fldChar w:fldCharType="begin"/>
      </w:r>
      <w:r w:rsidR="00DE04F5">
        <w:instrText xml:space="preserve"> REF _Ref34657560 \w \h </w:instrText>
      </w:r>
      <w:r w:rsidR="00DE04F5">
        <w:fldChar w:fldCharType="separate"/>
      </w:r>
      <w:r w:rsidR="00DE04F5">
        <w:t>8.6(b)</w:t>
      </w:r>
      <w:r w:rsidR="00DE04F5">
        <w:fldChar w:fldCharType="end"/>
      </w:r>
      <w:r w:rsidRPr="009052D8">
        <w:t xml:space="preserve">, the aggregate age of the team members does not satisfy the aggregate age threshold for the event, then the fencer with the highest ranking of those selected by applying </w:t>
      </w:r>
      <w:r w:rsidR="00DE04F5">
        <w:t xml:space="preserve">clauses </w:t>
      </w:r>
      <w:r w:rsidR="00DE04F5">
        <w:fldChar w:fldCharType="begin"/>
      </w:r>
      <w:r w:rsidR="00DE04F5">
        <w:instrText xml:space="preserve"> REF _Ref34656919 \w \h </w:instrText>
      </w:r>
      <w:r w:rsidR="00DE04F5">
        <w:fldChar w:fldCharType="separate"/>
      </w:r>
      <w:r w:rsidR="00DE04F5">
        <w:t>8.2</w:t>
      </w:r>
      <w:r w:rsidR="00DE04F5">
        <w:fldChar w:fldCharType="end"/>
      </w:r>
      <w:r w:rsidR="00DE04F5">
        <w:t xml:space="preserve"> to </w:t>
      </w:r>
      <w:r w:rsidR="00DE04F5">
        <w:fldChar w:fldCharType="begin"/>
      </w:r>
      <w:r w:rsidR="00DE04F5">
        <w:instrText xml:space="preserve"> REF _Ref34657619 \w \h </w:instrText>
      </w:r>
      <w:r w:rsidR="00DE04F5">
        <w:fldChar w:fldCharType="separate"/>
      </w:r>
      <w:r w:rsidR="00DE04F5">
        <w:t>8.4</w:t>
      </w:r>
      <w:r w:rsidR="00DE04F5">
        <w:fldChar w:fldCharType="end"/>
      </w:r>
      <w:r w:rsidRPr="009052D8">
        <w:t xml:space="preserve"> will be selected and the </w:t>
      </w:r>
      <w:r w:rsidR="00DE04F5">
        <w:t>AFF</w:t>
      </w:r>
      <w:r w:rsidRPr="009052D8">
        <w:t xml:space="preserve"> will exercise their absolute discretion to select the remaining team members, with the objective of achieving the highest possible placing in the team competition.</w:t>
      </w:r>
      <w:r w:rsidR="006B0E24">
        <w:t xml:space="preserve">  </w:t>
      </w:r>
    </w:p>
    <w:p w14:paraId="0382F5A7" w14:textId="4DFB8881" w:rsidR="00B76952" w:rsidRDefault="00DE04F5" w:rsidP="00D14522">
      <w:pPr>
        <w:pStyle w:val="Style2"/>
      </w:pPr>
      <w:r>
        <w:t xml:space="preserve">Where this clause </w:t>
      </w:r>
      <w:r>
        <w:fldChar w:fldCharType="begin"/>
      </w:r>
      <w:r>
        <w:instrText xml:space="preserve"> REF _Ref34655802 \r \h </w:instrText>
      </w:r>
      <w:r>
        <w:fldChar w:fldCharType="separate"/>
      </w:r>
      <w:r>
        <w:t>8</w:t>
      </w:r>
      <w:r>
        <w:fldChar w:fldCharType="end"/>
      </w:r>
      <w:r>
        <w:t xml:space="preserve"> cannot be applied to a </w:t>
      </w:r>
      <w:r w:rsidR="00B76952">
        <w:t xml:space="preserve">team competition </w:t>
      </w:r>
      <w:r>
        <w:t>a</w:t>
      </w:r>
      <w:r w:rsidR="00A149A7">
        <w:t>t a</w:t>
      </w:r>
      <w:r>
        <w:t xml:space="preserve"> </w:t>
      </w:r>
      <w:r w:rsidR="00A149A7">
        <w:t xml:space="preserve">Veteran </w:t>
      </w:r>
      <w:r>
        <w:t>International Event</w:t>
      </w:r>
      <w:r w:rsidR="00A149A7">
        <w:t xml:space="preserve"> for any reason</w:t>
      </w:r>
      <w:r w:rsidR="00B76952">
        <w:t xml:space="preserve">, the AFF will determine the selection criteria for that </w:t>
      </w:r>
      <w:r>
        <w:t>competition</w:t>
      </w:r>
      <w:r w:rsidR="00B76952">
        <w:t xml:space="preserve"> as required.  </w:t>
      </w:r>
    </w:p>
    <w:p w14:paraId="4FEF997A" w14:textId="679434DF" w:rsidR="0062302F" w:rsidRDefault="0062302F" w:rsidP="0062302F">
      <w:pPr>
        <w:pStyle w:val="Style1"/>
      </w:pPr>
      <w:bookmarkStart w:id="37" w:name="_Toc38623839"/>
      <w:r>
        <w:t>Withdrawal of a Selected Athlete</w:t>
      </w:r>
      <w:r w:rsidR="00086666">
        <w:t xml:space="preserve"> from a Team</w:t>
      </w:r>
      <w:bookmarkEnd w:id="37"/>
    </w:p>
    <w:p w14:paraId="35DFAE65" w14:textId="3D04E8A4" w:rsidR="0062302F" w:rsidRPr="00276637" w:rsidRDefault="0062302F" w:rsidP="00D14522">
      <w:pPr>
        <w:pStyle w:val="Style2"/>
      </w:pPr>
      <w:r w:rsidRPr="00276637">
        <w:t xml:space="preserve">Where a selection for an event is made under this Policy, the </w:t>
      </w:r>
      <w:r>
        <w:t>AFF</w:t>
      </w:r>
      <w:r w:rsidRPr="00276637">
        <w:t xml:space="preserve"> may identify </w:t>
      </w:r>
      <w:r w:rsidR="00086666">
        <w:t>an athlete</w:t>
      </w:r>
      <w:r w:rsidRPr="00276637">
        <w:t xml:space="preserve"> as the reserve for that event. </w:t>
      </w:r>
      <w:r>
        <w:t xml:space="preserve"> </w:t>
      </w:r>
      <w:r w:rsidRPr="00276637">
        <w:t xml:space="preserve">The reserve will be the </w:t>
      </w:r>
      <w:r w:rsidR="00086666">
        <w:t>athlete</w:t>
      </w:r>
      <w:r w:rsidRPr="00276637">
        <w:t xml:space="preserve"> who was next in line for selection in accordance with the applicable selection criteria for the event.  </w:t>
      </w:r>
    </w:p>
    <w:p w14:paraId="613220B2" w14:textId="77777777" w:rsidR="0062302F" w:rsidRPr="00276637" w:rsidRDefault="0062302F" w:rsidP="00D14522">
      <w:pPr>
        <w:pStyle w:val="Style2"/>
      </w:pPr>
      <w:r w:rsidRPr="00276637">
        <w:t xml:space="preserve">Where a reserve has been identified and a selected fencer subsequently withdraws from the event, the </w:t>
      </w:r>
      <w:r>
        <w:t>AFF</w:t>
      </w:r>
      <w:r w:rsidRPr="00276637">
        <w:t xml:space="preserve"> may, at its discretion, invite the reserve to take the place of the withdrawing fencer, in which case no further selection will be required under this Policy. </w:t>
      </w:r>
    </w:p>
    <w:p w14:paraId="5B1D3BDB" w14:textId="531CCAB8" w:rsidR="0062302F" w:rsidRDefault="0062302F" w:rsidP="00D14522">
      <w:pPr>
        <w:pStyle w:val="Style2"/>
      </w:pPr>
      <w:bookmarkStart w:id="38" w:name="_Ref473478774"/>
      <w:r w:rsidRPr="00276637">
        <w:t xml:space="preserve">Subject to </w:t>
      </w:r>
      <w:r w:rsidRPr="00276637">
        <w:fldChar w:fldCharType="begin"/>
      </w:r>
      <w:r w:rsidRPr="00276637">
        <w:instrText xml:space="preserve"> REF _Ref473478686 \r \h  \* MERGEFORMAT </w:instrText>
      </w:r>
      <w:r w:rsidRPr="00276637">
        <w:fldChar w:fldCharType="separate"/>
      </w:r>
      <w:r w:rsidR="006B0E24">
        <w:t>9.5</w:t>
      </w:r>
      <w:r w:rsidRPr="00276637">
        <w:fldChar w:fldCharType="end"/>
      </w:r>
      <w:r w:rsidRPr="00276637">
        <w:t xml:space="preserve">, where no reserve has been identified and a selected fencer withdraws from an event, the </w:t>
      </w:r>
      <w:r>
        <w:t>AFF</w:t>
      </w:r>
      <w:r w:rsidRPr="00276637">
        <w:t xml:space="preserve"> </w:t>
      </w:r>
      <w:r>
        <w:t>may</w:t>
      </w:r>
      <w:r w:rsidRPr="00276637">
        <w:t xml:space="preserve"> identify </w:t>
      </w:r>
      <w:r w:rsidR="00086666">
        <w:t>an athlete</w:t>
      </w:r>
      <w:r w:rsidR="00086666" w:rsidRPr="00276637">
        <w:t xml:space="preserve"> </w:t>
      </w:r>
      <w:r w:rsidRPr="00276637">
        <w:t xml:space="preserve">who has been selected to </w:t>
      </w:r>
      <w:r w:rsidR="00086666">
        <w:t>compete at</w:t>
      </w:r>
      <w:r w:rsidRPr="00276637">
        <w:t xml:space="preserve"> the same </w:t>
      </w:r>
      <w:r w:rsidR="00086666">
        <w:t>event</w:t>
      </w:r>
      <w:r>
        <w:t xml:space="preserve"> </w:t>
      </w:r>
      <w:r w:rsidRPr="00276637">
        <w:t xml:space="preserve">to replace the withdrawing </w:t>
      </w:r>
      <w:r w:rsidR="00086666">
        <w:t>athlete</w:t>
      </w:r>
      <w:r w:rsidRPr="00276637">
        <w:t xml:space="preserve"> in the team.</w:t>
      </w:r>
      <w:r w:rsidR="00086666">
        <w:t xml:space="preserve"> </w:t>
      </w:r>
      <w:r w:rsidRPr="00276637">
        <w:t xml:space="preserve"> The replacement </w:t>
      </w:r>
      <w:r w:rsidR="00086666">
        <w:t>athlete</w:t>
      </w:r>
      <w:r w:rsidR="00086666" w:rsidRPr="00276637">
        <w:t xml:space="preserve"> </w:t>
      </w:r>
      <w:r w:rsidRPr="00276637">
        <w:t xml:space="preserve">will be the fencer who was next in line for </w:t>
      </w:r>
      <w:r w:rsidR="00086666">
        <w:t xml:space="preserve">team </w:t>
      </w:r>
      <w:r w:rsidRPr="00276637">
        <w:t>selection in accordance with the relevant selection criteria at the time the original selection was made.</w:t>
      </w:r>
      <w:bookmarkEnd w:id="38"/>
      <w:r w:rsidR="00086666">
        <w:t xml:space="preserve">  </w:t>
      </w:r>
    </w:p>
    <w:p w14:paraId="551C36BF" w14:textId="6BEF5CF4" w:rsidR="00086666" w:rsidRPr="00276637" w:rsidRDefault="006B59C1" w:rsidP="00D14522">
      <w:pPr>
        <w:pStyle w:val="Style2"/>
      </w:pPr>
      <w:bookmarkStart w:id="39" w:name="_Ref34659506"/>
      <w:r w:rsidRPr="00276637">
        <w:t xml:space="preserve">Subject to </w:t>
      </w:r>
      <w:r w:rsidRPr="00276637">
        <w:fldChar w:fldCharType="begin"/>
      </w:r>
      <w:r w:rsidRPr="00276637">
        <w:instrText xml:space="preserve"> REF _Ref473478686 \r \h  \* MERGEFORMAT </w:instrText>
      </w:r>
      <w:r w:rsidRPr="00276637">
        <w:fldChar w:fldCharType="separate"/>
      </w:r>
      <w:r w:rsidR="006B0E24">
        <w:t>9.5</w:t>
      </w:r>
      <w:r w:rsidRPr="00276637">
        <w:fldChar w:fldCharType="end"/>
      </w:r>
      <w:r w:rsidRPr="00276637">
        <w:t xml:space="preserve">, </w:t>
      </w:r>
      <w:r>
        <w:t>if</w:t>
      </w:r>
      <w:r w:rsidR="00086666" w:rsidRPr="009052D8">
        <w:t xml:space="preserve"> a vacancy on </w:t>
      </w:r>
      <w:r w:rsidR="00086666">
        <w:t>a</w:t>
      </w:r>
      <w:r w:rsidR="00086666" w:rsidRPr="009052D8">
        <w:t xml:space="preserve"> team</w:t>
      </w:r>
      <w:r>
        <w:t xml:space="preserve"> still</w:t>
      </w:r>
      <w:r w:rsidR="00086666" w:rsidRPr="009052D8">
        <w:t xml:space="preserve"> exis</w:t>
      </w:r>
      <w:r w:rsidR="00086666">
        <w:t>ts</w:t>
      </w:r>
      <w:r w:rsidRPr="006B59C1">
        <w:t xml:space="preserve"> </w:t>
      </w:r>
      <w:r w:rsidRPr="009052D8">
        <w:t>after applying</w:t>
      </w:r>
      <w:r>
        <w:t xml:space="preserve"> </w:t>
      </w:r>
      <w:r>
        <w:fldChar w:fldCharType="begin"/>
      </w:r>
      <w:r>
        <w:instrText xml:space="preserve"> REF _Ref473478774 \w \h </w:instrText>
      </w:r>
      <w:r>
        <w:fldChar w:fldCharType="separate"/>
      </w:r>
      <w:r w:rsidR="006B0E24">
        <w:t>9.3</w:t>
      </w:r>
      <w:r>
        <w:fldChar w:fldCharType="end"/>
      </w:r>
      <w:r>
        <w:t xml:space="preserve">, </w:t>
      </w:r>
      <w:r w:rsidRPr="00276637">
        <w:t xml:space="preserve">the </w:t>
      </w:r>
      <w:r>
        <w:t>AFF</w:t>
      </w:r>
      <w:r w:rsidRPr="00276637">
        <w:t xml:space="preserve"> </w:t>
      </w:r>
      <w:r>
        <w:t>may</w:t>
      </w:r>
      <w:r w:rsidRPr="00276637">
        <w:t xml:space="preserve"> identify </w:t>
      </w:r>
      <w:r>
        <w:t>an athlete</w:t>
      </w:r>
      <w:r w:rsidRPr="00276637">
        <w:t xml:space="preserve"> who has been selected to </w:t>
      </w:r>
      <w:r>
        <w:t>compete at</w:t>
      </w:r>
      <w:r w:rsidRPr="00276637">
        <w:t xml:space="preserve"> the same </w:t>
      </w:r>
      <w:r>
        <w:t xml:space="preserve">event in a different event category </w:t>
      </w:r>
      <w:r w:rsidRPr="00276637">
        <w:t xml:space="preserve">to replace the withdrawing </w:t>
      </w:r>
      <w:r>
        <w:t>athlete</w:t>
      </w:r>
      <w:r w:rsidRPr="00276637">
        <w:t xml:space="preserve"> in the team.</w:t>
      </w:r>
      <w:bookmarkEnd w:id="39"/>
      <w:r>
        <w:t xml:space="preserve"> </w:t>
      </w:r>
      <w:r w:rsidRPr="00276637">
        <w:t xml:space="preserve"> </w:t>
      </w:r>
    </w:p>
    <w:p w14:paraId="2355F301" w14:textId="7D82747E" w:rsidR="006B59C1" w:rsidRDefault="0062302F" w:rsidP="00D14522">
      <w:pPr>
        <w:pStyle w:val="Style2"/>
      </w:pPr>
      <w:bookmarkStart w:id="40" w:name="_Ref473478686"/>
      <w:r w:rsidRPr="00276637">
        <w:t xml:space="preserve">Where </w:t>
      </w:r>
      <w:r w:rsidR="006B59C1" w:rsidRPr="00276637">
        <w:t>an</w:t>
      </w:r>
      <w:r w:rsidRPr="00276637">
        <w:t xml:space="preserve"> </w:t>
      </w:r>
      <w:r w:rsidR="006B59C1">
        <w:t xml:space="preserve">athlete </w:t>
      </w:r>
      <w:r w:rsidRPr="00276637">
        <w:t xml:space="preserve">withdraws from a team competition and there is insufficient time for a replacement </w:t>
      </w:r>
      <w:r w:rsidR="006B59C1">
        <w:t xml:space="preserve">athlete </w:t>
      </w:r>
      <w:r w:rsidRPr="00276637">
        <w:t>to be selected in accordance with</w:t>
      </w:r>
      <w:r w:rsidR="006B59C1">
        <w:t xml:space="preserve"> clauses</w:t>
      </w:r>
      <w:r w:rsidRPr="00276637">
        <w:t xml:space="preserve"> </w:t>
      </w:r>
      <w:r w:rsidRPr="00276637">
        <w:fldChar w:fldCharType="begin"/>
      </w:r>
      <w:r w:rsidRPr="00276637">
        <w:instrText xml:space="preserve"> REF _Ref473478774 \r \h  \* MERGEFORMAT </w:instrText>
      </w:r>
      <w:r w:rsidRPr="00276637">
        <w:fldChar w:fldCharType="separate"/>
      </w:r>
      <w:r w:rsidR="006B0E24">
        <w:t>9.3</w:t>
      </w:r>
      <w:r w:rsidRPr="00276637">
        <w:fldChar w:fldCharType="end"/>
      </w:r>
      <w:r w:rsidR="006B59C1">
        <w:t xml:space="preserve"> and </w:t>
      </w:r>
      <w:r w:rsidR="006B59C1">
        <w:fldChar w:fldCharType="begin"/>
      </w:r>
      <w:r w:rsidR="006B59C1">
        <w:instrText xml:space="preserve"> REF _Ref34659506 \w \h </w:instrText>
      </w:r>
      <w:r w:rsidR="006B59C1">
        <w:fldChar w:fldCharType="separate"/>
      </w:r>
      <w:r w:rsidR="006B0E24">
        <w:t>9.4</w:t>
      </w:r>
      <w:r w:rsidR="006B59C1">
        <w:fldChar w:fldCharType="end"/>
      </w:r>
      <w:r w:rsidRPr="00276637">
        <w:t xml:space="preserve">, then that </w:t>
      </w:r>
      <w:r w:rsidR="006B59C1">
        <w:t xml:space="preserve">athlete </w:t>
      </w:r>
      <w:r w:rsidRPr="00276637">
        <w:t>will be replaced in the team by</w:t>
      </w:r>
      <w:r w:rsidR="006B59C1">
        <w:t>:</w:t>
      </w:r>
    </w:p>
    <w:p w14:paraId="157FA149" w14:textId="34B54B20" w:rsidR="006B59C1" w:rsidRDefault="0062302F" w:rsidP="006B59C1">
      <w:pPr>
        <w:pStyle w:val="HGDocSH3"/>
      </w:pPr>
      <w:r w:rsidRPr="00276637">
        <w:t xml:space="preserve">the </w:t>
      </w:r>
      <w:r w:rsidR="006B59C1">
        <w:t xml:space="preserve">athlete </w:t>
      </w:r>
      <w:r w:rsidRPr="00276637">
        <w:t>(of those not already selected</w:t>
      </w:r>
      <w:r w:rsidR="006B59C1">
        <w:t xml:space="preserve"> in the team</w:t>
      </w:r>
      <w:r w:rsidRPr="00276637">
        <w:t>) who achieves the highest placing in the individual competition held in conjunction with the team competition</w:t>
      </w:r>
      <w:r w:rsidR="006B59C1">
        <w:t>;</w:t>
      </w:r>
      <w:r w:rsidRPr="00276637">
        <w:t xml:space="preserve"> </w:t>
      </w:r>
    </w:p>
    <w:p w14:paraId="1EC4C799" w14:textId="0FE8192B" w:rsidR="006B59C1" w:rsidRDefault="006B59C1" w:rsidP="006B59C1">
      <w:pPr>
        <w:pStyle w:val="HGDocSH3"/>
      </w:pPr>
      <w:r>
        <w:t xml:space="preserve">the athlete </w:t>
      </w:r>
      <w:r w:rsidRPr="00276637">
        <w:t xml:space="preserve">who achieves the highest placing in </w:t>
      </w:r>
      <w:r>
        <w:t>an</w:t>
      </w:r>
      <w:r w:rsidRPr="00276637">
        <w:t xml:space="preserve"> individual competition </w:t>
      </w:r>
      <w:r>
        <w:t xml:space="preserve">for the same weapon in a different age category at the </w:t>
      </w:r>
      <w:r w:rsidR="000F3FFD">
        <w:t>event, provided that athlete satisfies the requirements to comp</w:t>
      </w:r>
      <w:r>
        <w:t>ete in the applicable team competition; or</w:t>
      </w:r>
    </w:p>
    <w:p w14:paraId="4C63C17B" w14:textId="010E0008" w:rsidR="006B59C1" w:rsidRPr="006B59C1" w:rsidRDefault="006B59C1" w:rsidP="006B59C1">
      <w:pPr>
        <w:pStyle w:val="HGDocSH3"/>
      </w:pPr>
      <w:r>
        <w:lastRenderedPageBreak/>
        <w:t xml:space="preserve">an </w:t>
      </w:r>
      <w:r w:rsidRPr="006B59C1">
        <w:t xml:space="preserve">athlete who </w:t>
      </w:r>
      <w:r>
        <w:t>is has been selected for</w:t>
      </w:r>
      <w:r w:rsidRPr="006B59C1">
        <w:t xml:space="preserve"> </w:t>
      </w:r>
      <w:r>
        <w:t xml:space="preserve">an </w:t>
      </w:r>
      <w:r w:rsidRPr="006B59C1">
        <w:t xml:space="preserve">individual competition </w:t>
      </w:r>
      <w:r>
        <w:t xml:space="preserve">in a different weapon </w:t>
      </w:r>
      <w:r w:rsidR="000F3FFD">
        <w:t>category at the event</w:t>
      </w:r>
      <w:r>
        <w:t xml:space="preserve">; </w:t>
      </w:r>
    </w:p>
    <w:p w14:paraId="0B8E2FAE" w14:textId="708FFF52" w:rsidR="0062302F" w:rsidRPr="00276637" w:rsidRDefault="006B59C1" w:rsidP="006B59C1">
      <w:pPr>
        <w:pStyle w:val="HGDocSH3"/>
        <w:numPr>
          <w:ilvl w:val="0"/>
          <w:numId w:val="0"/>
        </w:numPr>
        <w:ind w:left="709"/>
      </w:pPr>
      <w:r>
        <w:t xml:space="preserve">in descending order of precedence, </w:t>
      </w:r>
      <w:r w:rsidR="0062302F" w:rsidRPr="00276637">
        <w:t xml:space="preserve">without any requirement for a formal selection under this </w:t>
      </w:r>
      <w:r>
        <w:t>P</w:t>
      </w:r>
      <w:r w:rsidR="0062302F" w:rsidRPr="00276637">
        <w:t>olicy to be made.</w:t>
      </w:r>
      <w:bookmarkEnd w:id="40"/>
      <w:r w:rsidR="0062302F" w:rsidRPr="00276637">
        <w:t xml:space="preserve">   </w:t>
      </w:r>
    </w:p>
    <w:p w14:paraId="3CA98A44" w14:textId="739EE0A7" w:rsidR="00086666" w:rsidRDefault="0085441B" w:rsidP="00086666">
      <w:pPr>
        <w:pStyle w:val="Style1"/>
      </w:pPr>
      <w:bookmarkStart w:id="41" w:name="_Toc38623840"/>
      <w:r>
        <w:t>Equality of</w:t>
      </w:r>
      <w:r w:rsidR="00086666">
        <w:t xml:space="preserve"> </w:t>
      </w:r>
      <w:r w:rsidR="00086666" w:rsidRPr="00086666">
        <w:t>Australian Ranking</w:t>
      </w:r>
      <w:bookmarkEnd w:id="41"/>
    </w:p>
    <w:p w14:paraId="4F2A37B5" w14:textId="77777777" w:rsidR="00086666" w:rsidRDefault="00086666" w:rsidP="00D14522">
      <w:pPr>
        <w:pStyle w:val="Style2"/>
      </w:pPr>
      <w:r>
        <w:t>In the case of equality of Australian Ranking among athletes in a selection pool, and provided that all other selection criteria is met, the AFF will decide the order of priority among those athletes in its absolute discretion.</w:t>
      </w:r>
    </w:p>
    <w:p w14:paraId="6D862E9A" w14:textId="0C48015F" w:rsidR="009C7A9D" w:rsidRPr="007378FB" w:rsidRDefault="00491120" w:rsidP="00491120">
      <w:pPr>
        <w:pStyle w:val="Style1"/>
      </w:pPr>
      <w:bookmarkStart w:id="42" w:name="_Toc38623841"/>
      <w:r>
        <w:t>High Performance Program</w:t>
      </w:r>
      <w:bookmarkEnd w:id="42"/>
    </w:p>
    <w:p w14:paraId="73657AB5" w14:textId="063024D4" w:rsidR="00BE2226" w:rsidRDefault="00BE2226" w:rsidP="00D14522">
      <w:pPr>
        <w:pStyle w:val="Style2"/>
      </w:pPr>
      <w:r>
        <w:t xml:space="preserve">High Performance Pathways </w:t>
      </w:r>
      <w:r w:rsidR="000F3FFD">
        <w:t>forms part of the</w:t>
      </w:r>
      <w:r>
        <w:t xml:space="preserve"> High Performance Program.  </w:t>
      </w:r>
    </w:p>
    <w:p w14:paraId="665B4826" w14:textId="78C0DD88" w:rsidR="001F5FF4" w:rsidRPr="00276637" w:rsidRDefault="001F5FF4" w:rsidP="00D14522">
      <w:pPr>
        <w:pStyle w:val="Style2"/>
      </w:pPr>
      <w:r w:rsidRPr="00276637">
        <w:t xml:space="preserve">The following provisions apply to the selection of fencers for the </w:t>
      </w:r>
      <w:r>
        <w:t xml:space="preserve">High Performance </w:t>
      </w:r>
      <w:r w:rsidR="00BE2226">
        <w:t>Pathways program</w:t>
      </w:r>
      <w:r w:rsidRPr="00276637">
        <w:t xml:space="preserve">. </w:t>
      </w:r>
    </w:p>
    <w:p w14:paraId="1AF35185" w14:textId="1ED24E4B" w:rsidR="001F5FF4" w:rsidRDefault="001F5FF4" w:rsidP="00D14522">
      <w:pPr>
        <w:pStyle w:val="Style2"/>
      </w:pPr>
      <w:r w:rsidRPr="00276637">
        <w:t xml:space="preserve">The </w:t>
      </w:r>
      <w:r>
        <w:t>AFF</w:t>
      </w:r>
      <w:r w:rsidRPr="00276637">
        <w:t xml:space="preserve"> will call for nominations for the </w:t>
      </w:r>
      <w:r>
        <w:t xml:space="preserve">High Performance </w:t>
      </w:r>
      <w:r w:rsidR="00BE2226">
        <w:t xml:space="preserve">Pathways program </w:t>
      </w:r>
      <w:r>
        <w:t xml:space="preserve">for each weapon </w:t>
      </w:r>
      <w:r w:rsidRPr="00276637">
        <w:t xml:space="preserve">in </w:t>
      </w:r>
      <w:r>
        <w:t>the following</w:t>
      </w:r>
      <w:r w:rsidRPr="00276637">
        <w:t xml:space="preserve"> age categor</w:t>
      </w:r>
      <w:r>
        <w:t>ies:</w:t>
      </w:r>
    </w:p>
    <w:p w14:paraId="0D1321C3" w14:textId="47E71184" w:rsidR="001F5FF4" w:rsidRDefault="001F5FF4" w:rsidP="001F5FF4">
      <w:pPr>
        <w:pStyle w:val="HGDocSH3"/>
      </w:pPr>
      <w:r>
        <w:t>Senior;</w:t>
      </w:r>
    </w:p>
    <w:p w14:paraId="1F826186" w14:textId="19414114" w:rsidR="001F5FF4" w:rsidRDefault="001F5FF4" w:rsidP="001F5FF4">
      <w:pPr>
        <w:pStyle w:val="HGDocSH3"/>
      </w:pPr>
      <w:r>
        <w:t xml:space="preserve">Junior; </w:t>
      </w:r>
    </w:p>
    <w:p w14:paraId="05F69CB3" w14:textId="40CEBC5C" w:rsidR="001F5FF4" w:rsidRDefault="001F5FF4" w:rsidP="001F5FF4">
      <w:pPr>
        <w:pStyle w:val="HGDocSH3"/>
      </w:pPr>
      <w:r>
        <w:t>Cadet; and</w:t>
      </w:r>
    </w:p>
    <w:p w14:paraId="31FC96BD" w14:textId="60B2779A" w:rsidR="001F5FF4" w:rsidRDefault="001F5FF4" w:rsidP="001F5FF4">
      <w:pPr>
        <w:pStyle w:val="HGDocSH3"/>
      </w:pPr>
      <w:r>
        <w:t>U15.</w:t>
      </w:r>
    </w:p>
    <w:p w14:paraId="39A334C6" w14:textId="6DB3269C" w:rsidR="005B13BB" w:rsidRDefault="005B13BB" w:rsidP="005B13BB">
      <w:pPr>
        <w:pStyle w:val="HGDocSH3"/>
        <w:numPr>
          <w:ilvl w:val="0"/>
          <w:numId w:val="0"/>
        </w:numPr>
        <w:ind w:left="680"/>
      </w:pPr>
      <w:r>
        <w:t>Athletes must meet the age requirements for an age category in order to nominate</w:t>
      </w:r>
      <w:r w:rsidRPr="005B13BB">
        <w:t xml:space="preserve"> </w:t>
      </w:r>
      <w:r>
        <w:t xml:space="preserve">for </w:t>
      </w:r>
      <w:r w:rsidRPr="00276637">
        <w:t xml:space="preserve">the </w:t>
      </w:r>
      <w:r>
        <w:t>High Performance Pathways program for that age category.</w:t>
      </w:r>
    </w:p>
    <w:p w14:paraId="56EBC21B" w14:textId="4D50B32D" w:rsidR="001F5FF4" w:rsidRDefault="001F5FF4" w:rsidP="00D14522">
      <w:pPr>
        <w:pStyle w:val="Style2"/>
      </w:pPr>
      <w:r>
        <w:t xml:space="preserve">The AFF will determine when the call for nominations for </w:t>
      </w:r>
      <w:r w:rsidR="00BE2226">
        <w:t xml:space="preserve">the </w:t>
      </w:r>
      <w:r>
        <w:t xml:space="preserve">High Performance </w:t>
      </w:r>
      <w:r w:rsidR="00BE2226">
        <w:t xml:space="preserve">Pathways program </w:t>
      </w:r>
      <w:r>
        <w:t>for</w:t>
      </w:r>
      <w:r w:rsidRPr="00276637">
        <w:t xml:space="preserve"> </w:t>
      </w:r>
      <w:r>
        <w:t>each</w:t>
      </w:r>
      <w:r w:rsidRPr="00276637">
        <w:t xml:space="preserve"> age categor</w:t>
      </w:r>
      <w:r>
        <w:t xml:space="preserve">y will be made.  </w:t>
      </w:r>
      <w:r w:rsidR="00BE2226">
        <w:t>Generally</w:t>
      </w:r>
      <w:r>
        <w:t xml:space="preserve">, </w:t>
      </w:r>
      <w:r w:rsidR="00BE2226">
        <w:t>a</w:t>
      </w:r>
      <w:r w:rsidRPr="00276637">
        <w:t xml:space="preserve"> call for nominations will be made following the World Championships for </w:t>
      </w:r>
      <w:r>
        <w:t>the relevant</w:t>
      </w:r>
      <w:r w:rsidRPr="00276637">
        <w:t xml:space="preserve"> age category in each year. </w:t>
      </w:r>
    </w:p>
    <w:p w14:paraId="4C654015" w14:textId="4B59023B" w:rsidR="00BE2226" w:rsidRDefault="00A44149" w:rsidP="00D14522">
      <w:pPr>
        <w:pStyle w:val="Style2"/>
      </w:pPr>
      <w:r>
        <w:t xml:space="preserve">For Senior and Junior age categories, </w:t>
      </w:r>
      <w:r w:rsidR="00BE2226">
        <w:t xml:space="preserve">Athletes must satisfy </w:t>
      </w:r>
      <w:r>
        <w:t xml:space="preserve">one </w:t>
      </w:r>
      <w:r w:rsidR="00BE2226">
        <w:t xml:space="preserve">the following </w:t>
      </w:r>
      <w:r w:rsidR="000F3FFD">
        <w:t>criteria in order to be eligible</w:t>
      </w:r>
      <w:r w:rsidR="00BE2226">
        <w:t xml:space="preserve"> to nominate for the High Performance Pathways program:</w:t>
      </w:r>
    </w:p>
    <w:p w14:paraId="4107115F" w14:textId="1AA5C5C1" w:rsidR="00BE2226" w:rsidRDefault="005B13BB" w:rsidP="00BE2226">
      <w:pPr>
        <w:pStyle w:val="HGDocSH3"/>
      </w:pPr>
      <w:r>
        <w:t xml:space="preserve">meet the </w:t>
      </w:r>
      <w:r w:rsidR="00265B9B">
        <w:t xml:space="preserve">High Performance </w:t>
      </w:r>
      <w:r w:rsidRPr="00276637">
        <w:t>Age Point Aggregate</w:t>
      </w:r>
      <w:r>
        <w:t xml:space="preserve"> </w:t>
      </w:r>
      <w:r w:rsidR="00265B9B">
        <w:t xml:space="preserve">Requirement </w:t>
      </w:r>
      <w:r>
        <w:t>in the weapon for which the athlete is seeking selection; or</w:t>
      </w:r>
    </w:p>
    <w:p w14:paraId="6358527F" w14:textId="0463AFB8" w:rsidR="00BE2226" w:rsidRDefault="000F3FFD" w:rsidP="00BE2226">
      <w:pPr>
        <w:pStyle w:val="HGDocSH3"/>
      </w:pPr>
      <w:r>
        <w:t>finished</w:t>
      </w:r>
      <w:r w:rsidR="00BE2226">
        <w:t xml:space="preserve"> in the to</w:t>
      </w:r>
      <w:r w:rsidR="00A44149">
        <w:t>p</w:t>
      </w:r>
      <w:r w:rsidR="00BE2226">
        <w:t xml:space="preserve"> 50% </w:t>
      </w:r>
      <w:r w:rsidR="005B13BB">
        <w:t>of the field in</w:t>
      </w:r>
      <w:r w:rsidR="00BE2226">
        <w:t xml:space="preserve"> </w:t>
      </w:r>
      <w:r w:rsidR="005B13BB">
        <w:t xml:space="preserve">at least three </w:t>
      </w:r>
      <w:r w:rsidR="00BE2226">
        <w:t xml:space="preserve">AFC events </w:t>
      </w:r>
      <w:r w:rsidR="005B13BB">
        <w:t xml:space="preserve">in the </w:t>
      </w:r>
      <w:r w:rsidR="00A44149">
        <w:t>weapon for</w:t>
      </w:r>
      <w:r w:rsidR="005B13BB">
        <w:t xml:space="preserve"> which the athlete is seeking selection </w:t>
      </w:r>
      <w:r w:rsidR="00BE2226">
        <w:t xml:space="preserve">in the </w:t>
      </w:r>
      <w:r>
        <w:t>preceding</w:t>
      </w:r>
      <w:r w:rsidR="00BE2226">
        <w:t xml:space="preserve"> 12 month</w:t>
      </w:r>
      <w:r w:rsidR="005B13BB">
        <w:t xml:space="preserve"> period</w:t>
      </w:r>
      <w:r w:rsidR="00A44149">
        <w:t>; or</w:t>
      </w:r>
    </w:p>
    <w:p w14:paraId="6E1BCC72" w14:textId="7639D758" w:rsidR="00BE2226" w:rsidRDefault="00A44149" w:rsidP="00BE2226">
      <w:pPr>
        <w:pStyle w:val="HGDocSH3"/>
      </w:pPr>
      <w:r>
        <w:t>by invitation from the AFF.</w:t>
      </w:r>
    </w:p>
    <w:p w14:paraId="1C24160F" w14:textId="30B776AA" w:rsidR="00A44149" w:rsidRDefault="00A44149" w:rsidP="00D14522">
      <w:pPr>
        <w:pStyle w:val="Style2"/>
      </w:pPr>
      <w:r>
        <w:t xml:space="preserve">For Cadet and U15 age categories, Athletes must satisfy one the following </w:t>
      </w:r>
      <w:r w:rsidR="000F3FFD">
        <w:t xml:space="preserve">criteria in order to be eligible </w:t>
      </w:r>
      <w:r>
        <w:t>to nominate for the High Performance Pathways program:</w:t>
      </w:r>
    </w:p>
    <w:p w14:paraId="055CF306" w14:textId="1C9F7C88" w:rsidR="00A44149" w:rsidRDefault="00A44149" w:rsidP="00A44149">
      <w:pPr>
        <w:pStyle w:val="HGDocSH3"/>
      </w:pPr>
      <w:r>
        <w:t xml:space="preserve">meet the </w:t>
      </w:r>
      <w:r w:rsidR="00265B9B">
        <w:t xml:space="preserve">High Performance </w:t>
      </w:r>
      <w:r w:rsidR="00265B9B" w:rsidRPr="00276637">
        <w:t>Age Point Aggregate</w:t>
      </w:r>
      <w:r w:rsidR="00265B9B">
        <w:t xml:space="preserve"> Requirement</w:t>
      </w:r>
      <w:r>
        <w:t xml:space="preserve"> in the weapon for which the athlete is seeking selection; or</w:t>
      </w:r>
    </w:p>
    <w:p w14:paraId="136B3E85" w14:textId="77777777" w:rsidR="00A44149" w:rsidRDefault="00A44149" w:rsidP="00A44149">
      <w:pPr>
        <w:pStyle w:val="HGDocSH3"/>
      </w:pPr>
      <w:r>
        <w:t>by invitation from the AFF.</w:t>
      </w:r>
    </w:p>
    <w:p w14:paraId="68E79FD2" w14:textId="77777777" w:rsidR="006F11B8" w:rsidRDefault="0079024C" w:rsidP="00D14522">
      <w:pPr>
        <w:pStyle w:val="Style2"/>
      </w:pPr>
      <w:r>
        <w:t>Selection will be determined as at the date nominations close</w:t>
      </w:r>
      <w:r w:rsidR="006F11B8">
        <w:t xml:space="preserve">.  </w:t>
      </w:r>
    </w:p>
    <w:p w14:paraId="1EA48491" w14:textId="7EF0B3F7" w:rsidR="0079024C" w:rsidRDefault="006F11B8" w:rsidP="00D14522">
      <w:pPr>
        <w:pStyle w:val="Style2"/>
      </w:pPr>
      <w:r>
        <w:lastRenderedPageBreak/>
        <w:t>Membership to the High Performance Pathways program</w:t>
      </w:r>
      <w:r w:rsidR="000F3FFD">
        <w:t xml:space="preserve"> will be subject to </w:t>
      </w:r>
      <w:r>
        <w:t>a selected athlete entering</w:t>
      </w:r>
      <w:r w:rsidR="000F3FFD">
        <w:t xml:space="preserve"> into an Athletes Agreement</w:t>
      </w:r>
      <w:r>
        <w:t xml:space="preserve"> with the AFF</w:t>
      </w:r>
      <w:r w:rsidR="000F3FFD">
        <w:t>.</w:t>
      </w:r>
    </w:p>
    <w:p w14:paraId="41DBCD57" w14:textId="77777777" w:rsidR="00A43B4E" w:rsidRDefault="00A43B4E">
      <w:pPr>
        <w:rPr>
          <w:b/>
          <w:bCs/>
        </w:rPr>
      </w:pPr>
      <w:r>
        <w:rPr>
          <w:b/>
          <w:bCs/>
        </w:rPr>
        <w:br w:type="page"/>
      </w:r>
    </w:p>
    <w:p w14:paraId="26AC04B7" w14:textId="77777777" w:rsidR="00BF12C8" w:rsidRDefault="00BF12C8" w:rsidP="00BF12C8"/>
    <w:p w14:paraId="303D9694" w14:textId="4D795A59" w:rsidR="00BF12C8" w:rsidRDefault="00FC24B2" w:rsidP="00FC24B2">
      <w:pPr>
        <w:pStyle w:val="HGDocSH1"/>
      </w:pPr>
      <w:bookmarkStart w:id="43" w:name="_Toc38623634"/>
      <w:r>
        <w:t>Definitions</w:t>
      </w:r>
      <w:bookmarkEnd w:id="43"/>
    </w:p>
    <w:p w14:paraId="024410DE" w14:textId="77777777" w:rsidR="0085441B" w:rsidRDefault="0085441B" w:rsidP="00D14522">
      <w:pPr>
        <w:pStyle w:val="Style2"/>
        <w:numPr>
          <w:ilvl w:val="0"/>
          <w:numId w:val="0"/>
        </w:numPr>
      </w:pPr>
    </w:p>
    <w:p w14:paraId="1B63A271" w14:textId="132BB01F" w:rsidR="00437263" w:rsidRPr="004D3139" w:rsidRDefault="00437263" w:rsidP="00D14522">
      <w:pPr>
        <w:spacing w:after="120"/>
        <w:rPr>
          <w:rFonts w:ascii="Arial" w:hAnsi="Arial" w:cs="Arial"/>
          <w:b/>
          <w:color w:val="auto"/>
        </w:rPr>
      </w:pPr>
      <w:r w:rsidRPr="004D3139">
        <w:rPr>
          <w:b/>
          <w:color w:val="auto"/>
        </w:rPr>
        <w:t>AFC Events</w:t>
      </w:r>
      <w:r w:rsidRPr="004D3139">
        <w:rPr>
          <w:color w:val="auto"/>
        </w:rPr>
        <w:t xml:space="preserve"> means the Australian Fencing Circuit events as published by the AFF from time to time and includes the Australian National Championships. </w:t>
      </w:r>
      <w:r w:rsidRPr="004D3139">
        <w:rPr>
          <w:rFonts w:ascii="Arial" w:hAnsi="Arial" w:cs="Arial"/>
          <w:b/>
          <w:color w:val="auto"/>
        </w:rPr>
        <w:t xml:space="preserve"> </w:t>
      </w:r>
    </w:p>
    <w:p w14:paraId="02B3B879" w14:textId="5E1D0C09" w:rsidR="00D14522" w:rsidRPr="004D3139" w:rsidRDefault="00D14522" w:rsidP="00D14522">
      <w:pPr>
        <w:spacing w:after="120"/>
        <w:rPr>
          <w:rFonts w:ascii="Arial" w:hAnsi="Arial" w:cs="Arial"/>
          <w:b/>
          <w:color w:val="auto"/>
        </w:rPr>
      </w:pPr>
      <w:r w:rsidRPr="004D3139">
        <w:rPr>
          <w:rFonts w:ascii="Arial" w:hAnsi="Arial" w:cs="Arial"/>
          <w:b/>
          <w:color w:val="auto"/>
        </w:rPr>
        <w:t>AFF</w:t>
      </w:r>
      <w:r w:rsidRPr="004D3139">
        <w:rPr>
          <w:rFonts w:ascii="Arial" w:hAnsi="Arial" w:cs="Arial"/>
          <w:color w:val="auto"/>
        </w:rPr>
        <w:t xml:space="preserve"> means the Australian Fencing Federation Ltd.</w:t>
      </w:r>
    </w:p>
    <w:p w14:paraId="61BB835F" w14:textId="2C392E46" w:rsidR="0085441B" w:rsidRPr="004D3139" w:rsidRDefault="0085441B" w:rsidP="00D14522">
      <w:pPr>
        <w:pStyle w:val="Style2"/>
        <w:numPr>
          <w:ilvl w:val="0"/>
          <w:numId w:val="0"/>
        </w:numPr>
      </w:pPr>
      <w:r w:rsidRPr="004D3139">
        <w:rPr>
          <w:b/>
        </w:rPr>
        <w:t>AFF-Approved Health Practitioner</w:t>
      </w:r>
      <w:r w:rsidRPr="004D3139">
        <w:t xml:space="preserve"> means a medical practitioner, dentist, clinical psychologist, physiotherapist or other specialist that the AFF approves in its sole discretion.</w:t>
      </w:r>
    </w:p>
    <w:p w14:paraId="41209638" w14:textId="77777777" w:rsidR="0085441B" w:rsidRPr="004D3139" w:rsidRDefault="0085441B" w:rsidP="00D14522">
      <w:pPr>
        <w:pStyle w:val="Style2"/>
        <w:numPr>
          <w:ilvl w:val="0"/>
          <w:numId w:val="0"/>
        </w:numPr>
      </w:pPr>
      <w:r w:rsidRPr="004D3139">
        <w:rPr>
          <w:b/>
        </w:rPr>
        <w:t>Age Point Aggregate</w:t>
      </w:r>
      <w:r w:rsidRPr="004D3139">
        <w:t xml:space="preserve"> means the age point aggregates as determined by the AFF Rankings Policy.</w:t>
      </w:r>
    </w:p>
    <w:p w14:paraId="0F941487" w14:textId="1BFDC6CB" w:rsidR="0085441B" w:rsidRPr="004D3139" w:rsidRDefault="0085441B" w:rsidP="00D14522">
      <w:pPr>
        <w:pStyle w:val="Style2"/>
        <w:numPr>
          <w:ilvl w:val="0"/>
          <w:numId w:val="0"/>
        </w:numPr>
      </w:pPr>
      <w:r w:rsidRPr="004D3139">
        <w:rPr>
          <w:b/>
        </w:rPr>
        <w:t>Age Ranking List</w:t>
      </w:r>
      <w:r w:rsidRPr="004D3139">
        <w:t xml:space="preserve"> means the Age Ranking List to be maintained in accordance with the AFF Rankings Policy.</w:t>
      </w:r>
    </w:p>
    <w:p w14:paraId="6ADE8FEB" w14:textId="126710F8" w:rsidR="0062302F" w:rsidRPr="004D3139" w:rsidRDefault="00A149A7" w:rsidP="00D14522">
      <w:pPr>
        <w:pStyle w:val="Style2"/>
        <w:numPr>
          <w:ilvl w:val="0"/>
          <w:numId w:val="0"/>
        </w:numPr>
      </w:pPr>
      <w:r w:rsidRPr="004D3139">
        <w:rPr>
          <w:b/>
        </w:rPr>
        <w:t>Australian Ranking</w:t>
      </w:r>
      <w:r w:rsidR="0062302F" w:rsidRPr="004D3139">
        <w:t xml:space="preserve"> means</w:t>
      </w:r>
      <w:r w:rsidR="0085441B" w:rsidRPr="004D3139">
        <w:t xml:space="preserve"> an athlete’s ranking on the relevant Age Ranking List as determined by the AFF Rankings Policy.</w:t>
      </w:r>
    </w:p>
    <w:p w14:paraId="703CAB87" w14:textId="2ADC523E" w:rsidR="0085441B" w:rsidRPr="004D3139" w:rsidRDefault="0085441B" w:rsidP="00D14522">
      <w:pPr>
        <w:pStyle w:val="Style2"/>
        <w:numPr>
          <w:ilvl w:val="0"/>
          <w:numId w:val="0"/>
        </w:numPr>
      </w:pPr>
      <w:r w:rsidRPr="004D3139">
        <w:rPr>
          <w:b/>
        </w:rPr>
        <w:t>Australian Ranking Points</w:t>
      </w:r>
      <w:r w:rsidRPr="004D3139">
        <w:t xml:space="preserve"> means the number of points an athlete holds in the relevant</w:t>
      </w:r>
      <w:r w:rsidR="00A36753" w:rsidRPr="004D3139">
        <w:t xml:space="preserve"> age category in the relevant</w:t>
      </w:r>
      <w:r w:rsidRPr="004D3139">
        <w:t xml:space="preserve"> Age Ranking List.</w:t>
      </w:r>
    </w:p>
    <w:p w14:paraId="73A988C1" w14:textId="0E2289A0" w:rsidR="00D14522" w:rsidRPr="004D3139" w:rsidRDefault="00D14522" w:rsidP="00D14522">
      <w:pPr>
        <w:tabs>
          <w:tab w:val="left" w:pos="0"/>
        </w:tabs>
        <w:spacing w:after="120"/>
        <w:rPr>
          <w:rFonts w:ascii="Arial" w:hAnsi="Arial" w:cs="Arial"/>
          <w:color w:val="auto"/>
        </w:rPr>
      </w:pPr>
      <w:r w:rsidRPr="004D3139">
        <w:rPr>
          <w:rFonts w:ascii="Arial" w:hAnsi="Arial" w:cs="Arial"/>
          <w:b/>
          <w:color w:val="auto"/>
        </w:rPr>
        <w:t xml:space="preserve">Board </w:t>
      </w:r>
      <w:r w:rsidRPr="004D3139">
        <w:rPr>
          <w:rFonts w:ascii="Arial" w:hAnsi="Arial" w:cs="Arial"/>
          <w:color w:val="auto"/>
        </w:rPr>
        <w:t>means the board of directors of the AFF.</w:t>
      </w:r>
    </w:p>
    <w:p w14:paraId="754C683C" w14:textId="13AF76FC" w:rsidR="00D14522" w:rsidRPr="004D3139" w:rsidRDefault="00D14522" w:rsidP="00D14522">
      <w:pPr>
        <w:pStyle w:val="HGDocSH3"/>
        <w:numPr>
          <w:ilvl w:val="0"/>
          <w:numId w:val="0"/>
        </w:numPr>
      </w:pPr>
      <w:r w:rsidRPr="004D3139">
        <w:rPr>
          <w:b/>
        </w:rPr>
        <w:t>Cadet</w:t>
      </w:r>
      <w:r w:rsidRPr="004D3139">
        <w:t xml:space="preserve"> means the ‘Cadet’ age category as defined by the FIE.  Eligibility will be pursuant to the FIE eligibility requirements. </w:t>
      </w:r>
    </w:p>
    <w:p w14:paraId="27DEE0B0" w14:textId="466684EE" w:rsidR="00265B9B" w:rsidRPr="004D3139" w:rsidRDefault="00265B9B" w:rsidP="00265B9B">
      <w:pPr>
        <w:pStyle w:val="Style2"/>
        <w:numPr>
          <w:ilvl w:val="0"/>
          <w:numId w:val="0"/>
        </w:numPr>
      </w:pPr>
      <w:r w:rsidRPr="004D3139">
        <w:rPr>
          <w:b/>
        </w:rPr>
        <w:t>Competition Threshold</w:t>
      </w:r>
      <w:r w:rsidRPr="004D3139">
        <w:t xml:space="preserve"> means the Competition Threshold specified in the applicable tables in Schedule </w:t>
      </w:r>
      <w:r w:rsidR="004729BF" w:rsidRPr="004D3139">
        <w:rPr>
          <w:highlight w:val="yellow"/>
        </w:rPr>
        <w:t>1</w:t>
      </w:r>
      <w:r w:rsidRPr="004D3139">
        <w:t>.</w:t>
      </w:r>
    </w:p>
    <w:p w14:paraId="45D5C216" w14:textId="5DA3EC56" w:rsidR="00D14522" w:rsidRPr="004D3139" w:rsidRDefault="00D14522" w:rsidP="00D14522">
      <w:pPr>
        <w:tabs>
          <w:tab w:val="left" w:pos="0"/>
        </w:tabs>
        <w:spacing w:after="120"/>
        <w:rPr>
          <w:rFonts w:ascii="Arial" w:hAnsi="Arial" w:cs="Arial"/>
          <w:color w:val="auto"/>
        </w:rPr>
      </w:pPr>
      <w:r w:rsidRPr="004D3139">
        <w:rPr>
          <w:rFonts w:ascii="Arial" w:hAnsi="Arial" w:cs="Arial"/>
          <w:b/>
          <w:color w:val="auto"/>
        </w:rPr>
        <w:t>Constitution</w:t>
      </w:r>
      <w:r w:rsidRPr="004D3139">
        <w:rPr>
          <w:rFonts w:ascii="Arial" w:hAnsi="Arial" w:cs="Arial"/>
          <w:color w:val="auto"/>
        </w:rPr>
        <w:t xml:space="preserve"> means the constitution of the AFF (as amended from time to time).</w:t>
      </w:r>
    </w:p>
    <w:p w14:paraId="1C482DC3" w14:textId="71951BFA" w:rsidR="00D14522" w:rsidRPr="004D3139" w:rsidRDefault="00D14522" w:rsidP="00D14522">
      <w:pPr>
        <w:spacing w:after="120"/>
        <w:rPr>
          <w:rFonts w:ascii="Arial" w:hAnsi="Arial" w:cs="Arial"/>
          <w:color w:val="auto"/>
        </w:rPr>
      </w:pPr>
      <w:r w:rsidRPr="004D3139">
        <w:rPr>
          <w:rFonts w:ascii="Arial" w:hAnsi="Arial" w:cs="Arial"/>
          <w:b/>
          <w:color w:val="auto"/>
        </w:rPr>
        <w:t>FIE</w:t>
      </w:r>
      <w:r w:rsidRPr="004D3139">
        <w:rPr>
          <w:rFonts w:ascii="Arial" w:hAnsi="Arial" w:cs="Arial"/>
          <w:color w:val="auto"/>
        </w:rPr>
        <w:t xml:space="preserve"> means the Federation Internationale d’Escrime.</w:t>
      </w:r>
    </w:p>
    <w:p w14:paraId="7D3F19ED" w14:textId="3C63FF1B" w:rsidR="00265B9B" w:rsidRPr="004D3139" w:rsidRDefault="00265B9B" w:rsidP="00D14522">
      <w:pPr>
        <w:pStyle w:val="Style2"/>
        <w:numPr>
          <w:ilvl w:val="0"/>
          <w:numId w:val="0"/>
        </w:numPr>
      </w:pPr>
      <w:r w:rsidRPr="004D3139">
        <w:rPr>
          <w:b/>
        </w:rPr>
        <w:t>High Performance Age Point Aggregate Requirement</w:t>
      </w:r>
      <w:r w:rsidRPr="004D3139">
        <w:t xml:space="preserve"> means the High Performance Age Point Aggregate Requirement specified in Schedule </w:t>
      </w:r>
      <w:r w:rsidRPr="004D3139">
        <w:rPr>
          <w:highlight w:val="yellow"/>
        </w:rPr>
        <w:t>2</w:t>
      </w:r>
      <w:r w:rsidRPr="004D3139">
        <w:t>.</w:t>
      </w:r>
    </w:p>
    <w:p w14:paraId="2CD5911B" w14:textId="0B3B4E7F" w:rsidR="00D14522" w:rsidRPr="004D3139" w:rsidRDefault="00D14522" w:rsidP="00D14522">
      <w:pPr>
        <w:pStyle w:val="Style2"/>
        <w:numPr>
          <w:ilvl w:val="0"/>
          <w:numId w:val="0"/>
        </w:numPr>
      </w:pPr>
      <w:r w:rsidRPr="004D3139">
        <w:rPr>
          <w:b/>
        </w:rPr>
        <w:t xml:space="preserve">High-Performance Commission </w:t>
      </w:r>
      <w:r w:rsidRPr="004D3139">
        <w:t xml:space="preserve">or </w:t>
      </w:r>
      <w:r w:rsidRPr="004D3139">
        <w:rPr>
          <w:b/>
        </w:rPr>
        <w:t>HPC</w:t>
      </w:r>
      <w:r w:rsidRPr="004D3139">
        <w:t xml:space="preserve"> means the AFF’s High-Performance Commission.</w:t>
      </w:r>
    </w:p>
    <w:p w14:paraId="6CEDAADA" w14:textId="77777777" w:rsidR="00D14522" w:rsidRPr="004D3139" w:rsidRDefault="00D14522" w:rsidP="00C87A49">
      <w:pPr>
        <w:pStyle w:val="HGNormal"/>
        <w:spacing w:after="240"/>
      </w:pPr>
      <w:r w:rsidRPr="004D3139">
        <w:rPr>
          <w:b/>
        </w:rPr>
        <w:t>International Events</w:t>
      </w:r>
      <w:r w:rsidRPr="004D3139">
        <w:t xml:space="preserve"> carry the broadest possible definition and are those events that require the AFF to field, process or enter an athlete’s or team’s entry or involves the endorsement of the AFF or otherwise confirmation of the AFF to any entry for any event. </w:t>
      </w:r>
    </w:p>
    <w:p w14:paraId="673E9B96" w14:textId="4014CC62" w:rsidR="00D14522" w:rsidRPr="004D3139" w:rsidRDefault="00D14522" w:rsidP="00C87A49">
      <w:pPr>
        <w:pStyle w:val="HGDocSH3"/>
        <w:numPr>
          <w:ilvl w:val="0"/>
          <w:numId w:val="0"/>
        </w:numPr>
      </w:pPr>
      <w:r w:rsidRPr="004D3139">
        <w:rPr>
          <w:b/>
        </w:rPr>
        <w:t>Junior</w:t>
      </w:r>
      <w:r w:rsidRPr="004D3139">
        <w:t xml:space="preserve"> means the ‘Junior’ age category as defined by the FIE.  Eligibility will be pursuant to the FIE eligibility requirements. </w:t>
      </w:r>
    </w:p>
    <w:p w14:paraId="6DEF4C1F" w14:textId="564A23C6" w:rsidR="00D14522" w:rsidRPr="004D3139" w:rsidRDefault="00D14522" w:rsidP="00C87A49">
      <w:pPr>
        <w:pStyle w:val="HGDocSH3"/>
        <w:numPr>
          <w:ilvl w:val="0"/>
          <w:numId w:val="0"/>
        </w:numPr>
      </w:pPr>
      <w:r w:rsidRPr="004D3139">
        <w:rPr>
          <w:rFonts w:cs="Arial"/>
          <w:b/>
        </w:rPr>
        <w:t>Member State</w:t>
      </w:r>
      <w:r w:rsidRPr="004D3139">
        <w:rPr>
          <w:rFonts w:cs="Arial"/>
        </w:rPr>
        <w:t xml:space="preserve"> means a Member State as defined in the Constitution.</w:t>
      </w:r>
    </w:p>
    <w:p w14:paraId="60F06ED2" w14:textId="653DE64E" w:rsidR="00265B9B" w:rsidRPr="004D3139" w:rsidRDefault="00265B9B" w:rsidP="00C87A49">
      <w:pPr>
        <w:pStyle w:val="Style2"/>
        <w:numPr>
          <w:ilvl w:val="0"/>
          <w:numId w:val="0"/>
        </w:numPr>
      </w:pPr>
      <w:r w:rsidRPr="004D3139">
        <w:rPr>
          <w:b/>
        </w:rPr>
        <w:t>Performance Threshold</w:t>
      </w:r>
      <w:r w:rsidRPr="004D3139">
        <w:t xml:space="preserve"> means the Performance Threshold specified in the applicable tables in Schedule </w:t>
      </w:r>
      <w:r w:rsidR="004729BF" w:rsidRPr="004D3139">
        <w:rPr>
          <w:highlight w:val="yellow"/>
        </w:rPr>
        <w:t>1</w:t>
      </w:r>
      <w:r w:rsidRPr="004D3139">
        <w:t>.</w:t>
      </w:r>
    </w:p>
    <w:p w14:paraId="5068B389" w14:textId="2A09FF86" w:rsidR="00D14522" w:rsidRPr="004D3139" w:rsidRDefault="00D14522" w:rsidP="00D14522">
      <w:pPr>
        <w:pStyle w:val="HGDocSH3"/>
        <w:numPr>
          <w:ilvl w:val="0"/>
          <w:numId w:val="0"/>
        </w:numPr>
        <w:rPr>
          <w:rFonts w:cs="Arial"/>
          <w:b/>
        </w:rPr>
      </w:pPr>
      <w:r w:rsidRPr="004D3139">
        <w:rPr>
          <w:b/>
        </w:rPr>
        <w:t>Senior</w:t>
      </w:r>
      <w:r w:rsidRPr="004D3139">
        <w:t xml:space="preserve"> means the ‘Senior’ age category as defined by the FIE.  Eligibility will be pursuant to the FIE eligibility requirements. </w:t>
      </w:r>
    </w:p>
    <w:p w14:paraId="6AAACAD8" w14:textId="54A18A10" w:rsidR="00D14522" w:rsidRPr="004D3139" w:rsidRDefault="00D14522" w:rsidP="00D14522">
      <w:pPr>
        <w:pStyle w:val="Style2"/>
        <w:numPr>
          <w:ilvl w:val="0"/>
          <w:numId w:val="0"/>
        </w:numPr>
      </w:pPr>
      <w:r w:rsidRPr="004D3139">
        <w:rPr>
          <w:b/>
        </w:rPr>
        <w:t>U15</w:t>
      </w:r>
      <w:r w:rsidRPr="004D3139">
        <w:t xml:space="preserve"> means the U15 age category.  In order to be eligible for this age category an athlete must be under the age of 15 years as at </w:t>
      </w:r>
      <w:r w:rsidRPr="004D3139">
        <w:rPr>
          <w:highlight w:val="yellow"/>
        </w:rPr>
        <w:t>[date]</w:t>
      </w:r>
      <w:r w:rsidRPr="004D3139">
        <w:t xml:space="preserve"> of the relevant year.</w:t>
      </w:r>
    </w:p>
    <w:p w14:paraId="5B90D549" w14:textId="5B1A2802" w:rsidR="00265B9B" w:rsidRPr="004D3139" w:rsidRDefault="00265B9B" w:rsidP="00265B9B">
      <w:pPr>
        <w:pStyle w:val="HGDocSH3"/>
        <w:numPr>
          <w:ilvl w:val="0"/>
          <w:numId w:val="0"/>
        </w:numPr>
        <w:rPr>
          <w:rFonts w:cs="Arial"/>
          <w:b/>
        </w:rPr>
      </w:pPr>
      <w:r w:rsidRPr="004D3139">
        <w:rPr>
          <w:b/>
        </w:rPr>
        <w:lastRenderedPageBreak/>
        <w:t>Veteran</w:t>
      </w:r>
      <w:r w:rsidRPr="004D3139">
        <w:t xml:space="preserve"> means the ‘</w:t>
      </w:r>
      <w:r w:rsidR="00A36753" w:rsidRPr="004D3139">
        <w:t>Veteran</w:t>
      </w:r>
      <w:r w:rsidRPr="004D3139">
        <w:t xml:space="preserve">’ age categories as defined by the FIE.  Eligibility will be pursuant to the FIE eligibility requirements. </w:t>
      </w:r>
    </w:p>
    <w:p w14:paraId="1714EDEF" w14:textId="6A6D7746" w:rsidR="00D14522" w:rsidRDefault="00D14522" w:rsidP="00D14522">
      <w:pPr>
        <w:pStyle w:val="Style2"/>
        <w:numPr>
          <w:ilvl w:val="0"/>
          <w:numId w:val="0"/>
        </w:numPr>
      </w:pPr>
    </w:p>
    <w:p w14:paraId="5166F295" w14:textId="77777777" w:rsidR="006F11B8" w:rsidRDefault="006F11B8" w:rsidP="00D14522">
      <w:pPr>
        <w:pStyle w:val="Style2"/>
        <w:numPr>
          <w:ilvl w:val="0"/>
          <w:numId w:val="0"/>
        </w:numPr>
      </w:pPr>
    </w:p>
    <w:p w14:paraId="3A7B81F2" w14:textId="252A9D44" w:rsidR="001122AD" w:rsidRPr="004729BF" w:rsidRDefault="00A44149" w:rsidP="004D3139">
      <w:pPr>
        <w:pStyle w:val="Style1"/>
        <w:numPr>
          <w:ilvl w:val="0"/>
          <w:numId w:val="0"/>
        </w:numPr>
        <w:ind w:left="680" w:hanging="680"/>
      </w:pPr>
      <w:r>
        <w:br w:type="page"/>
      </w:r>
      <w:bookmarkStart w:id="44" w:name="_Toc38623842"/>
      <w:r w:rsidR="00265B9B" w:rsidRPr="004729BF">
        <w:lastRenderedPageBreak/>
        <w:t>Schedule</w:t>
      </w:r>
      <w:r w:rsidR="001122AD" w:rsidRPr="004729BF">
        <w:t xml:space="preserve"> </w:t>
      </w:r>
      <w:r w:rsidR="004729BF" w:rsidRPr="004729BF">
        <w:t>1 – International Competition Selection Criteria</w:t>
      </w:r>
      <w:bookmarkEnd w:id="44"/>
    </w:p>
    <w:p w14:paraId="1BF24D67" w14:textId="20C65443" w:rsidR="001122AD" w:rsidRPr="00181651" w:rsidRDefault="00181651">
      <w:pPr>
        <w:rPr>
          <w:b/>
          <w:bCs/>
        </w:rPr>
      </w:pPr>
      <w:r w:rsidRPr="00181651">
        <w:rPr>
          <w:b/>
          <w:bCs/>
        </w:rPr>
        <w:t xml:space="preserve">Australian </w:t>
      </w:r>
      <w:r w:rsidR="001122AD" w:rsidRPr="00181651">
        <w:rPr>
          <w:b/>
          <w:bCs/>
        </w:rPr>
        <w:t>Selection Criteria</w:t>
      </w:r>
      <w:r w:rsidRPr="00181651">
        <w:rPr>
          <w:b/>
          <w:bCs/>
        </w:rPr>
        <w:t xml:space="preserve"> – Senior </w:t>
      </w:r>
    </w:p>
    <w:tbl>
      <w:tblPr>
        <w:tblStyle w:val="TableGrid"/>
        <w:tblW w:w="0" w:type="auto"/>
        <w:tblLook w:val="04A0" w:firstRow="1" w:lastRow="0" w:firstColumn="1" w:lastColumn="0" w:noHBand="0" w:noVBand="1"/>
      </w:tblPr>
      <w:tblGrid>
        <w:gridCol w:w="2254"/>
        <w:gridCol w:w="2254"/>
        <w:gridCol w:w="2254"/>
        <w:gridCol w:w="2254"/>
      </w:tblGrid>
      <w:tr w:rsidR="000D3ACC" w14:paraId="0AEA8E26" w14:textId="77777777" w:rsidTr="001122AD">
        <w:tc>
          <w:tcPr>
            <w:tcW w:w="2254" w:type="dxa"/>
          </w:tcPr>
          <w:p w14:paraId="662D9BCC" w14:textId="73EDDFB0" w:rsidR="000D3ACC" w:rsidRDefault="000D3ACC" w:rsidP="000D3ACC">
            <w:pPr>
              <w:spacing w:before="120" w:after="120"/>
            </w:pPr>
            <w:r w:rsidRPr="000D3ACC">
              <w:rPr>
                <w:b/>
                <w:bCs/>
              </w:rPr>
              <w:t>Event</w:t>
            </w:r>
          </w:p>
        </w:tc>
        <w:tc>
          <w:tcPr>
            <w:tcW w:w="2254" w:type="dxa"/>
          </w:tcPr>
          <w:p w14:paraId="7EBEBC5E" w14:textId="724A0DCB" w:rsidR="000D3ACC" w:rsidRPr="00181651" w:rsidRDefault="000D3ACC" w:rsidP="000D3ACC">
            <w:pPr>
              <w:spacing w:before="120" w:after="120"/>
              <w:rPr>
                <w:b/>
                <w:bCs/>
              </w:rPr>
            </w:pPr>
            <w:r w:rsidRPr="00181651">
              <w:rPr>
                <w:b/>
                <w:bCs/>
              </w:rPr>
              <w:t xml:space="preserve">Minimum </w:t>
            </w:r>
            <w:r w:rsidR="00265B9B">
              <w:rPr>
                <w:b/>
                <w:bCs/>
              </w:rPr>
              <w:t xml:space="preserve">Australian </w:t>
            </w:r>
            <w:r w:rsidRPr="00181651">
              <w:rPr>
                <w:b/>
                <w:bCs/>
              </w:rPr>
              <w:t xml:space="preserve">Ranking Points </w:t>
            </w:r>
          </w:p>
        </w:tc>
        <w:tc>
          <w:tcPr>
            <w:tcW w:w="2254" w:type="dxa"/>
          </w:tcPr>
          <w:p w14:paraId="764D6B7D" w14:textId="30978F1D" w:rsidR="000D3ACC" w:rsidRPr="00181651" w:rsidRDefault="000D3ACC" w:rsidP="000D3ACC">
            <w:pPr>
              <w:spacing w:before="120" w:after="120"/>
              <w:rPr>
                <w:b/>
                <w:bCs/>
              </w:rPr>
            </w:pPr>
            <w:r w:rsidRPr="00181651">
              <w:rPr>
                <w:b/>
                <w:bCs/>
              </w:rPr>
              <w:t>Performance Threshold</w:t>
            </w:r>
          </w:p>
        </w:tc>
        <w:tc>
          <w:tcPr>
            <w:tcW w:w="2254" w:type="dxa"/>
          </w:tcPr>
          <w:p w14:paraId="132198AB" w14:textId="2C22DE78" w:rsidR="000D3ACC" w:rsidRPr="00181651" w:rsidRDefault="000D3ACC" w:rsidP="000D3ACC">
            <w:pPr>
              <w:spacing w:before="120" w:after="120"/>
              <w:rPr>
                <w:b/>
                <w:bCs/>
              </w:rPr>
            </w:pPr>
            <w:r w:rsidRPr="00181651">
              <w:rPr>
                <w:b/>
                <w:bCs/>
              </w:rPr>
              <w:t>Competition Thresholds</w:t>
            </w:r>
          </w:p>
        </w:tc>
      </w:tr>
      <w:tr w:rsidR="000D3ACC" w14:paraId="0F96708C" w14:textId="77777777" w:rsidTr="001122AD">
        <w:tc>
          <w:tcPr>
            <w:tcW w:w="2254" w:type="dxa"/>
          </w:tcPr>
          <w:p w14:paraId="635BF9DB" w14:textId="40464000" w:rsidR="000D3ACC" w:rsidRPr="00181651" w:rsidRDefault="000D3ACC" w:rsidP="000D3ACC">
            <w:pPr>
              <w:spacing w:before="120" w:after="120"/>
              <w:rPr>
                <w:b/>
                <w:bCs/>
              </w:rPr>
            </w:pPr>
            <w:r w:rsidRPr="00181651">
              <w:rPr>
                <w:b/>
                <w:bCs/>
              </w:rPr>
              <w:t>World Championships</w:t>
            </w:r>
          </w:p>
        </w:tc>
        <w:tc>
          <w:tcPr>
            <w:tcW w:w="2254" w:type="dxa"/>
          </w:tcPr>
          <w:p w14:paraId="5A8D2D49" w14:textId="130337EB" w:rsidR="000D3ACC" w:rsidRDefault="000D3ACC" w:rsidP="000D3ACC">
            <w:pPr>
              <w:spacing w:before="120" w:after="120"/>
            </w:pPr>
            <w:r>
              <w:t>36</w:t>
            </w:r>
          </w:p>
        </w:tc>
        <w:tc>
          <w:tcPr>
            <w:tcW w:w="2254" w:type="dxa"/>
          </w:tcPr>
          <w:p w14:paraId="750F247B" w14:textId="5D3D5A55" w:rsidR="000D3ACC" w:rsidRDefault="000D3ACC" w:rsidP="000D3ACC">
            <w:pPr>
              <w:spacing w:before="120" w:after="120"/>
            </w:pPr>
            <w:r>
              <w:t xml:space="preserve">Top 96 finish at any Senior FIE World Cup or Grand Prix in the last 12 months </w:t>
            </w:r>
          </w:p>
        </w:tc>
        <w:tc>
          <w:tcPr>
            <w:tcW w:w="2254" w:type="dxa"/>
          </w:tcPr>
          <w:p w14:paraId="60F77027" w14:textId="16FC4A87" w:rsidR="000D3ACC" w:rsidRDefault="000D3ACC" w:rsidP="000D3ACC">
            <w:pPr>
              <w:spacing w:before="120" w:after="120"/>
            </w:pPr>
            <w:r>
              <w:t xml:space="preserve">Compete at 2 x HPC Designated Senior Competitions </w:t>
            </w:r>
          </w:p>
        </w:tc>
      </w:tr>
      <w:tr w:rsidR="000D3ACC" w14:paraId="3868DCB5" w14:textId="77777777" w:rsidTr="001122AD">
        <w:tc>
          <w:tcPr>
            <w:tcW w:w="2254" w:type="dxa"/>
          </w:tcPr>
          <w:p w14:paraId="19685F50" w14:textId="04E2391C" w:rsidR="000D3ACC" w:rsidRPr="00181651" w:rsidRDefault="000D3ACC" w:rsidP="000D3ACC">
            <w:pPr>
              <w:spacing w:before="120" w:after="120"/>
              <w:rPr>
                <w:b/>
                <w:bCs/>
              </w:rPr>
            </w:pPr>
            <w:r w:rsidRPr="00181651">
              <w:rPr>
                <w:b/>
                <w:bCs/>
              </w:rPr>
              <w:t>Asian Championships</w:t>
            </w:r>
          </w:p>
        </w:tc>
        <w:tc>
          <w:tcPr>
            <w:tcW w:w="2254" w:type="dxa"/>
          </w:tcPr>
          <w:p w14:paraId="541D393B" w14:textId="6E95E3BF" w:rsidR="000D3ACC" w:rsidRDefault="000D3ACC" w:rsidP="000D3ACC">
            <w:pPr>
              <w:spacing w:before="120" w:after="120"/>
            </w:pPr>
            <w:r>
              <w:t>27</w:t>
            </w:r>
          </w:p>
        </w:tc>
        <w:tc>
          <w:tcPr>
            <w:tcW w:w="2254" w:type="dxa"/>
          </w:tcPr>
          <w:p w14:paraId="00297CFB" w14:textId="0FFDDE72" w:rsidR="000D3ACC" w:rsidRDefault="000D3ACC" w:rsidP="000D3ACC">
            <w:pPr>
              <w:spacing w:before="120" w:after="120"/>
            </w:pPr>
            <w:r>
              <w:t>N/A</w:t>
            </w:r>
          </w:p>
        </w:tc>
        <w:tc>
          <w:tcPr>
            <w:tcW w:w="2254" w:type="dxa"/>
          </w:tcPr>
          <w:p w14:paraId="150728F4" w14:textId="611D2B38" w:rsidR="000D3ACC" w:rsidRDefault="000D3ACC" w:rsidP="000D3ACC">
            <w:pPr>
              <w:spacing w:before="120" w:after="120"/>
            </w:pPr>
            <w:r>
              <w:t>Compete at 2 x HPC Designated Senior Competitions</w:t>
            </w:r>
          </w:p>
          <w:p w14:paraId="52AC55EA" w14:textId="3212C472" w:rsidR="000D3ACC" w:rsidRDefault="000D3ACC" w:rsidP="000D3ACC">
            <w:pPr>
              <w:spacing w:before="120" w:after="120"/>
            </w:pPr>
          </w:p>
        </w:tc>
      </w:tr>
      <w:tr w:rsidR="000D3ACC" w14:paraId="4D145DB2" w14:textId="77777777" w:rsidTr="001122AD">
        <w:tc>
          <w:tcPr>
            <w:tcW w:w="2254" w:type="dxa"/>
          </w:tcPr>
          <w:p w14:paraId="29E7E6CB" w14:textId="2BC99513" w:rsidR="000D3ACC" w:rsidRPr="00181651" w:rsidRDefault="000D3ACC" w:rsidP="000D3ACC">
            <w:pPr>
              <w:spacing w:before="120" w:after="120"/>
              <w:rPr>
                <w:b/>
                <w:bCs/>
              </w:rPr>
            </w:pPr>
            <w:r w:rsidRPr="00181651">
              <w:rPr>
                <w:b/>
                <w:bCs/>
              </w:rPr>
              <w:t>Other FIE Competitions</w:t>
            </w:r>
          </w:p>
        </w:tc>
        <w:tc>
          <w:tcPr>
            <w:tcW w:w="2254" w:type="dxa"/>
          </w:tcPr>
          <w:p w14:paraId="408DC7D2" w14:textId="4AEFF103" w:rsidR="000D3ACC" w:rsidRDefault="000D3ACC" w:rsidP="000D3ACC">
            <w:pPr>
              <w:spacing w:before="120" w:after="120"/>
            </w:pPr>
            <w:r>
              <w:t>27</w:t>
            </w:r>
          </w:p>
        </w:tc>
        <w:tc>
          <w:tcPr>
            <w:tcW w:w="2254" w:type="dxa"/>
          </w:tcPr>
          <w:p w14:paraId="1A37A779" w14:textId="38125DB3" w:rsidR="000D3ACC" w:rsidRDefault="000D3ACC" w:rsidP="000D3ACC">
            <w:pPr>
              <w:spacing w:before="120" w:after="120"/>
            </w:pPr>
            <w:r>
              <w:t>N/A</w:t>
            </w:r>
          </w:p>
        </w:tc>
        <w:tc>
          <w:tcPr>
            <w:tcW w:w="2254" w:type="dxa"/>
          </w:tcPr>
          <w:p w14:paraId="64207AD0" w14:textId="5E2DE369" w:rsidR="000D3ACC" w:rsidRDefault="000D3ACC" w:rsidP="000D3ACC">
            <w:pPr>
              <w:spacing w:before="120" w:after="120"/>
            </w:pPr>
            <w:r>
              <w:t>N/A</w:t>
            </w:r>
          </w:p>
        </w:tc>
      </w:tr>
      <w:tr w:rsidR="000D3ACC" w14:paraId="79F0777F" w14:textId="77777777" w:rsidTr="001122AD">
        <w:tc>
          <w:tcPr>
            <w:tcW w:w="2254" w:type="dxa"/>
          </w:tcPr>
          <w:p w14:paraId="215B513B" w14:textId="11F6E3FA" w:rsidR="000D3ACC" w:rsidRPr="00181651" w:rsidRDefault="000D3ACC" w:rsidP="000D3ACC">
            <w:pPr>
              <w:spacing w:before="120" w:after="120"/>
              <w:rPr>
                <w:b/>
                <w:bCs/>
              </w:rPr>
            </w:pPr>
            <w:r w:rsidRPr="00181651">
              <w:rPr>
                <w:b/>
                <w:bCs/>
              </w:rPr>
              <w:t>Commonwealth Championships</w:t>
            </w:r>
          </w:p>
        </w:tc>
        <w:tc>
          <w:tcPr>
            <w:tcW w:w="2254" w:type="dxa"/>
          </w:tcPr>
          <w:p w14:paraId="4747F68F" w14:textId="556A067D" w:rsidR="000D3ACC" w:rsidRDefault="000D3ACC" w:rsidP="000D3ACC">
            <w:pPr>
              <w:spacing w:before="120" w:after="120"/>
            </w:pPr>
            <w:r>
              <w:t>27</w:t>
            </w:r>
          </w:p>
        </w:tc>
        <w:tc>
          <w:tcPr>
            <w:tcW w:w="2254" w:type="dxa"/>
          </w:tcPr>
          <w:p w14:paraId="2ECAB9A5" w14:textId="5F87CB57" w:rsidR="000D3ACC" w:rsidRDefault="000D3ACC" w:rsidP="000D3ACC">
            <w:pPr>
              <w:spacing w:before="120" w:after="120"/>
            </w:pPr>
            <w:r>
              <w:t>N/A</w:t>
            </w:r>
          </w:p>
        </w:tc>
        <w:tc>
          <w:tcPr>
            <w:tcW w:w="2254" w:type="dxa"/>
          </w:tcPr>
          <w:p w14:paraId="3240C5C9" w14:textId="7790B1F4" w:rsidR="000D3ACC" w:rsidRDefault="000D3ACC" w:rsidP="000D3ACC">
            <w:pPr>
              <w:spacing w:before="120" w:after="120"/>
            </w:pPr>
            <w:r>
              <w:t>N/A</w:t>
            </w:r>
          </w:p>
        </w:tc>
      </w:tr>
      <w:tr w:rsidR="000D3ACC" w14:paraId="2E66A446" w14:textId="77777777" w:rsidTr="001122AD">
        <w:tc>
          <w:tcPr>
            <w:tcW w:w="2254" w:type="dxa"/>
          </w:tcPr>
          <w:p w14:paraId="2F671021" w14:textId="074813B8" w:rsidR="000D3ACC" w:rsidRPr="00181651" w:rsidRDefault="000D3ACC" w:rsidP="000D3ACC">
            <w:pPr>
              <w:spacing w:before="120" w:after="120"/>
              <w:rPr>
                <w:b/>
                <w:bCs/>
              </w:rPr>
            </w:pPr>
            <w:r w:rsidRPr="00181651">
              <w:rPr>
                <w:b/>
                <w:bCs/>
              </w:rPr>
              <w:t>Any International Competition not listed above</w:t>
            </w:r>
          </w:p>
        </w:tc>
        <w:tc>
          <w:tcPr>
            <w:tcW w:w="2254" w:type="dxa"/>
          </w:tcPr>
          <w:p w14:paraId="1FE28F17" w14:textId="119731AC" w:rsidR="000D3ACC" w:rsidRDefault="000D3ACC" w:rsidP="000D3ACC">
            <w:pPr>
              <w:spacing w:before="120" w:after="120"/>
            </w:pPr>
            <w:r>
              <w:t>N/A</w:t>
            </w:r>
          </w:p>
        </w:tc>
        <w:tc>
          <w:tcPr>
            <w:tcW w:w="2254" w:type="dxa"/>
          </w:tcPr>
          <w:p w14:paraId="51983BAC" w14:textId="2691BCDF" w:rsidR="000D3ACC" w:rsidRDefault="000D3ACC" w:rsidP="000D3ACC">
            <w:pPr>
              <w:spacing w:before="120" w:after="120"/>
            </w:pPr>
            <w:r>
              <w:t>N/A</w:t>
            </w:r>
          </w:p>
        </w:tc>
        <w:tc>
          <w:tcPr>
            <w:tcW w:w="2254" w:type="dxa"/>
          </w:tcPr>
          <w:p w14:paraId="583618EA" w14:textId="72F9FA13" w:rsidR="000D3ACC" w:rsidRDefault="000D3ACC" w:rsidP="000D3ACC">
            <w:pPr>
              <w:spacing w:before="120" w:after="120"/>
            </w:pPr>
            <w:r>
              <w:t>N/A</w:t>
            </w:r>
          </w:p>
        </w:tc>
      </w:tr>
    </w:tbl>
    <w:p w14:paraId="556FBF8F" w14:textId="3B14B67A" w:rsidR="001122AD" w:rsidRDefault="001122AD"/>
    <w:p w14:paraId="05011D0D" w14:textId="32D5060A" w:rsidR="00181651" w:rsidRPr="000D3ACC" w:rsidRDefault="00181651" w:rsidP="00181651">
      <w:pPr>
        <w:rPr>
          <w:b/>
          <w:bCs/>
        </w:rPr>
      </w:pPr>
      <w:r w:rsidRPr="000D3ACC">
        <w:rPr>
          <w:b/>
          <w:bCs/>
        </w:rPr>
        <w:t xml:space="preserve">Australian Selection Criteria – Junior </w:t>
      </w:r>
    </w:p>
    <w:tbl>
      <w:tblPr>
        <w:tblStyle w:val="TableGrid"/>
        <w:tblW w:w="0" w:type="auto"/>
        <w:tblLook w:val="04A0" w:firstRow="1" w:lastRow="0" w:firstColumn="1" w:lastColumn="0" w:noHBand="0" w:noVBand="1"/>
      </w:tblPr>
      <w:tblGrid>
        <w:gridCol w:w="2254"/>
        <w:gridCol w:w="2254"/>
        <w:gridCol w:w="2254"/>
        <w:gridCol w:w="2254"/>
      </w:tblGrid>
      <w:tr w:rsidR="00181651" w14:paraId="19F2ED04" w14:textId="77777777" w:rsidTr="00181651">
        <w:tc>
          <w:tcPr>
            <w:tcW w:w="2254" w:type="dxa"/>
          </w:tcPr>
          <w:p w14:paraId="576DE21A" w14:textId="3ECB572A" w:rsidR="00181651" w:rsidRPr="000D3ACC" w:rsidRDefault="000D3ACC" w:rsidP="000D3ACC">
            <w:pPr>
              <w:spacing w:before="120" w:after="120"/>
              <w:rPr>
                <w:b/>
                <w:bCs/>
              </w:rPr>
            </w:pPr>
            <w:r w:rsidRPr="000D3ACC">
              <w:rPr>
                <w:b/>
                <w:bCs/>
              </w:rPr>
              <w:t>Event</w:t>
            </w:r>
          </w:p>
        </w:tc>
        <w:tc>
          <w:tcPr>
            <w:tcW w:w="2254" w:type="dxa"/>
          </w:tcPr>
          <w:p w14:paraId="2D87E92C" w14:textId="0607D2E3" w:rsidR="00181651" w:rsidRPr="000D3ACC" w:rsidRDefault="00181651" w:rsidP="000D3ACC">
            <w:pPr>
              <w:spacing w:before="120" w:after="120"/>
              <w:rPr>
                <w:b/>
                <w:bCs/>
              </w:rPr>
            </w:pPr>
            <w:r w:rsidRPr="000D3ACC">
              <w:rPr>
                <w:b/>
                <w:bCs/>
              </w:rPr>
              <w:t xml:space="preserve">Minimum </w:t>
            </w:r>
            <w:r w:rsidR="00265B9B">
              <w:rPr>
                <w:b/>
                <w:bCs/>
              </w:rPr>
              <w:t xml:space="preserve">Australian </w:t>
            </w:r>
            <w:r w:rsidRPr="000D3ACC">
              <w:rPr>
                <w:b/>
                <w:bCs/>
              </w:rPr>
              <w:t>Ranking Points</w:t>
            </w:r>
          </w:p>
        </w:tc>
        <w:tc>
          <w:tcPr>
            <w:tcW w:w="2254" w:type="dxa"/>
          </w:tcPr>
          <w:p w14:paraId="5208FBC6" w14:textId="77777777" w:rsidR="00181651" w:rsidRPr="000D3ACC" w:rsidRDefault="00181651" w:rsidP="000D3ACC">
            <w:pPr>
              <w:spacing w:before="120" w:after="120"/>
              <w:rPr>
                <w:b/>
                <w:bCs/>
              </w:rPr>
            </w:pPr>
            <w:r w:rsidRPr="000D3ACC">
              <w:rPr>
                <w:b/>
                <w:bCs/>
              </w:rPr>
              <w:t>Performance Threshold</w:t>
            </w:r>
          </w:p>
        </w:tc>
        <w:tc>
          <w:tcPr>
            <w:tcW w:w="2254" w:type="dxa"/>
          </w:tcPr>
          <w:p w14:paraId="3DAFBD03" w14:textId="5D1B1226" w:rsidR="00181651" w:rsidRPr="000D3ACC" w:rsidRDefault="000D3ACC" w:rsidP="000D3ACC">
            <w:pPr>
              <w:spacing w:before="120" w:after="120"/>
              <w:rPr>
                <w:b/>
                <w:bCs/>
              </w:rPr>
            </w:pPr>
            <w:r w:rsidRPr="000D3ACC">
              <w:rPr>
                <w:b/>
                <w:bCs/>
              </w:rPr>
              <w:t>Competition</w:t>
            </w:r>
            <w:r w:rsidR="00181651" w:rsidRPr="000D3ACC">
              <w:rPr>
                <w:b/>
                <w:bCs/>
              </w:rPr>
              <w:t xml:space="preserve"> Thresholds</w:t>
            </w:r>
          </w:p>
        </w:tc>
      </w:tr>
      <w:tr w:rsidR="00181651" w14:paraId="40A863DF" w14:textId="77777777" w:rsidTr="00181651">
        <w:tc>
          <w:tcPr>
            <w:tcW w:w="2254" w:type="dxa"/>
          </w:tcPr>
          <w:p w14:paraId="177B6C86" w14:textId="77777777" w:rsidR="00181651" w:rsidRPr="000D3ACC" w:rsidRDefault="00181651" w:rsidP="000D3ACC">
            <w:pPr>
              <w:spacing w:before="120" w:after="120"/>
              <w:rPr>
                <w:b/>
                <w:bCs/>
              </w:rPr>
            </w:pPr>
            <w:r w:rsidRPr="000D3ACC">
              <w:rPr>
                <w:b/>
                <w:bCs/>
              </w:rPr>
              <w:t>World Championships</w:t>
            </w:r>
          </w:p>
        </w:tc>
        <w:tc>
          <w:tcPr>
            <w:tcW w:w="2254" w:type="dxa"/>
          </w:tcPr>
          <w:p w14:paraId="74FF21C0" w14:textId="377DD74E" w:rsidR="00181651" w:rsidRDefault="00181651" w:rsidP="000D3ACC">
            <w:pPr>
              <w:spacing w:before="120" w:after="120"/>
            </w:pPr>
            <w:r>
              <w:t>2</w:t>
            </w:r>
            <w:r w:rsidR="000D3ACC">
              <w:t>7</w:t>
            </w:r>
          </w:p>
        </w:tc>
        <w:tc>
          <w:tcPr>
            <w:tcW w:w="2254" w:type="dxa"/>
          </w:tcPr>
          <w:p w14:paraId="009DBB2C" w14:textId="54A21F18" w:rsidR="00181651" w:rsidRDefault="00181651" w:rsidP="000D3ACC">
            <w:pPr>
              <w:spacing w:before="120" w:after="120"/>
            </w:pPr>
            <w:r>
              <w:t>Top 96 finish at any FIE World Cup or Grand Prix in the last 12 months</w:t>
            </w:r>
          </w:p>
        </w:tc>
        <w:tc>
          <w:tcPr>
            <w:tcW w:w="2254" w:type="dxa"/>
          </w:tcPr>
          <w:p w14:paraId="3E22306C" w14:textId="3F046933" w:rsidR="00181651" w:rsidRDefault="00181651" w:rsidP="000D3ACC">
            <w:pPr>
              <w:spacing w:before="120" w:after="120"/>
            </w:pPr>
            <w:r>
              <w:t xml:space="preserve">Compete at 2 x HPC Designated </w:t>
            </w:r>
            <w:r w:rsidR="000D3ACC">
              <w:t xml:space="preserve">Junior </w:t>
            </w:r>
            <w:r>
              <w:t>competitions</w:t>
            </w:r>
          </w:p>
        </w:tc>
      </w:tr>
      <w:tr w:rsidR="00181651" w14:paraId="7D3CC086" w14:textId="77777777" w:rsidTr="00181651">
        <w:tc>
          <w:tcPr>
            <w:tcW w:w="2254" w:type="dxa"/>
          </w:tcPr>
          <w:p w14:paraId="170C2FA4" w14:textId="77777777" w:rsidR="00181651" w:rsidRPr="000D3ACC" w:rsidRDefault="00181651" w:rsidP="000D3ACC">
            <w:pPr>
              <w:spacing w:before="120" w:after="120"/>
              <w:rPr>
                <w:b/>
                <w:bCs/>
              </w:rPr>
            </w:pPr>
            <w:r w:rsidRPr="000D3ACC">
              <w:rPr>
                <w:b/>
                <w:bCs/>
              </w:rPr>
              <w:t>Asian Championships</w:t>
            </w:r>
          </w:p>
        </w:tc>
        <w:tc>
          <w:tcPr>
            <w:tcW w:w="2254" w:type="dxa"/>
          </w:tcPr>
          <w:p w14:paraId="498C60F2" w14:textId="7B80CFD1" w:rsidR="00181651" w:rsidRDefault="000D3ACC" w:rsidP="000D3ACC">
            <w:pPr>
              <w:spacing w:before="120" w:after="120"/>
            </w:pPr>
            <w:r>
              <w:t>21</w:t>
            </w:r>
          </w:p>
        </w:tc>
        <w:tc>
          <w:tcPr>
            <w:tcW w:w="2254" w:type="dxa"/>
          </w:tcPr>
          <w:p w14:paraId="297010DD" w14:textId="78F27CF1" w:rsidR="00181651" w:rsidRDefault="000D3ACC" w:rsidP="000D3ACC">
            <w:pPr>
              <w:spacing w:before="120" w:after="120"/>
            </w:pPr>
            <w:r>
              <w:t>N/A</w:t>
            </w:r>
          </w:p>
        </w:tc>
        <w:tc>
          <w:tcPr>
            <w:tcW w:w="2254" w:type="dxa"/>
          </w:tcPr>
          <w:p w14:paraId="1483D3A1" w14:textId="77777777" w:rsidR="00181651" w:rsidRDefault="000D3ACC" w:rsidP="000D3ACC">
            <w:pPr>
              <w:spacing w:before="120" w:after="120"/>
            </w:pPr>
            <w:r>
              <w:t>Compete at 2 x HPC Designated Junior competitions</w:t>
            </w:r>
          </w:p>
          <w:p w14:paraId="4B43A5CF" w14:textId="39C9F9E0" w:rsidR="000D3ACC" w:rsidRDefault="000D3ACC" w:rsidP="000D3ACC">
            <w:pPr>
              <w:spacing w:before="120" w:after="120"/>
            </w:pPr>
          </w:p>
        </w:tc>
      </w:tr>
      <w:tr w:rsidR="00181651" w14:paraId="60D81CD5" w14:textId="77777777" w:rsidTr="00181651">
        <w:tc>
          <w:tcPr>
            <w:tcW w:w="2254" w:type="dxa"/>
          </w:tcPr>
          <w:p w14:paraId="1EB2DC14" w14:textId="77777777" w:rsidR="00181651" w:rsidRPr="000D3ACC" w:rsidRDefault="00181651" w:rsidP="000D3ACC">
            <w:pPr>
              <w:spacing w:before="120" w:after="120"/>
              <w:rPr>
                <w:b/>
                <w:bCs/>
              </w:rPr>
            </w:pPr>
            <w:r w:rsidRPr="000D3ACC">
              <w:rPr>
                <w:b/>
                <w:bCs/>
              </w:rPr>
              <w:t>Other FIE Competitions</w:t>
            </w:r>
          </w:p>
        </w:tc>
        <w:tc>
          <w:tcPr>
            <w:tcW w:w="2254" w:type="dxa"/>
          </w:tcPr>
          <w:p w14:paraId="4EB1A76F" w14:textId="0E982865" w:rsidR="00181651" w:rsidRDefault="000D3ACC" w:rsidP="000D3ACC">
            <w:pPr>
              <w:spacing w:before="120" w:after="120"/>
            </w:pPr>
            <w:r>
              <w:t>21</w:t>
            </w:r>
          </w:p>
        </w:tc>
        <w:tc>
          <w:tcPr>
            <w:tcW w:w="2254" w:type="dxa"/>
          </w:tcPr>
          <w:p w14:paraId="107121B2" w14:textId="01DF67D7" w:rsidR="00181651" w:rsidRDefault="000D3ACC" w:rsidP="000D3ACC">
            <w:pPr>
              <w:spacing w:before="120" w:after="120"/>
            </w:pPr>
            <w:r>
              <w:t>N/A</w:t>
            </w:r>
          </w:p>
        </w:tc>
        <w:tc>
          <w:tcPr>
            <w:tcW w:w="2254" w:type="dxa"/>
          </w:tcPr>
          <w:p w14:paraId="5F26715E" w14:textId="0B62DEBB" w:rsidR="00181651" w:rsidRDefault="000D3ACC" w:rsidP="000D3ACC">
            <w:pPr>
              <w:spacing w:before="120" w:after="120"/>
            </w:pPr>
            <w:r>
              <w:t>N/A</w:t>
            </w:r>
          </w:p>
        </w:tc>
      </w:tr>
      <w:tr w:rsidR="000D3ACC" w14:paraId="1440651A" w14:textId="77777777" w:rsidTr="00181651">
        <w:tc>
          <w:tcPr>
            <w:tcW w:w="2254" w:type="dxa"/>
          </w:tcPr>
          <w:p w14:paraId="37687E12" w14:textId="77777777" w:rsidR="000D3ACC" w:rsidRPr="000D3ACC" w:rsidRDefault="000D3ACC" w:rsidP="000D3ACC">
            <w:pPr>
              <w:spacing w:before="120" w:after="120"/>
              <w:rPr>
                <w:b/>
                <w:bCs/>
              </w:rPr>
            </w:pPr>
            <w:r w:rsidRPr="000D3ACC">
              <w:rPr>
                <w:b/>
                <w:bCs/>
              </w:rPr>
              <w:t>Any International Competition not listed above</w:t>
            </w:r>
          </w:p>
        </w:tc>
        <w:tc>
          <w:tcPr>
            <w:tcW w:w="2254" w:type="dxa"/>
          </w:tcPr>
          <w:p w14:paraId="3EB93CCD" w14:textId="39792D57" w:rsidR="000D3ACC" w:rsidRDefault="000D3ACC" w:rsidP="000D3ACC">
            <w:pPr>
              <w:spacing w:before="120" w:after="120"/>
            </w:pPr>
            <w:r>
              <w:t>N/A</w:t>
            </w:r>
          </w:p>
        </w:tc>
        <w:tc>
          <w:tcPr>
            <w:tcW w:w="2254" w:type="dxa"/>
          </w:tcPr>
          <w:p w14:paraId="635E4A27" w14:textId="78CD4236" w:rsidR="000D3ACC" w:rsidRDefault="000D3ACC" w:rsidP="000D3ACC">
            <w:pPr>
              <w:spacing w:before="120" w:after="120"/>
            </w:pPr>
            <w:r>
              <w:t>N/A</w:t>
            </w:r>
          </w:p>
        </w:tc>
        <w:tc>
          <w:tcPr>
            <w:tcW w:w="2254" w:type="dxa"/>
          </w:tcPr>
          <w:p w14:paraId="334FB786" w14:textId="75720920" w:rsidR="000D3ACC" w:rsidRDefault="000D3ACC" w:rsidP="000D3ACC">
            <w:pPr>
              <w:spacing w:before="120" w:after="120"/>
            </w:pPr>
            <w:r>
              <w:t>N/A</w:t>
            </w:r>
          </w:p>
        </w:tc>
      </w:tr>
    </w:tbl>
    <w:p w14:paraId="56970612" w14:textId="77777777" w:rsidR="00181651" w:rsidRDefault="00181651" w:rsidP="00181651"/>
    <w:p w14:paraId="69AE25F9" w14:textId="77777777" w:rsidR="000D3ACC" w:rsidRDefault="000D3ACC" w:rsidP="000D3ACC">
      <w:pPr>
        <w:rPr>
          <w:b/>
          <w:bCs/>
        </w:rPr>
      </w:pPr>
    </w:p>
    <w:p w14:paraId="1A36C39F" w14:textId="77777777" w:rsidR="000D3ACC" w:rsidRDefault="000D3ACC" w:rsidP="000D3ACC">
      <w:pPr>
        <w:rPr>
          <w:b/>
          <w:bCs/>
        </w:rPr>
      </w:pPr>
    </w:p>
    <w:p w14:paraId="5DC23173" w14:textId="58F3C0C2" w:rsidR="000D3ACC" w:rsidRPr="000D3ACC" w:rsidRDefault="000D3ACC" w:rsidP="000D3ACC">
      <w:pPr>
        <w:rPr>
          <w:b/>
          <w:bCs/>
        </w:rPr>
      </w:pPr>
      <w:r w:rsidRPr="000D3ACC">
        <w:rPr>
          <w:b/>
          <w:bCs/>
        </w:rPr>
        <w:lastRenderedPageBreak/>
        <w:t xml:space="preserve">Australian Selection Criteria – </w:t>
      </w:r>
      <w:r>
        <w:rPr>
          <w:b/>
          <w:bCs/>
        </w:rPr>
        <w:t>Cadet</w:t>
      </w:r>
      <w:r w:rsidRPr="000D3ACC">
        <w:rPr>
          <w:b/>
          <w:bCs/>
        </w:rPr>
        <w:t xml:space="preserve"> </w:t>
      </w:r>
    </w:p>
    <w:tbl>
      <w:tblPr>
        <w:tblStyle w:val="TableGrid"/>
        <w:tblW w:w="0" w:type="auto"/>
        <w:tblLook w:val="04A0" w:firstRow="1" w:lastRow="0" w:firstColumn="1" w:lastColumn="0" w:noHBand="0" w:noVBand="1"/>
      </w:tblPr>
      <w:tblGrid>
        <w:gridCol w:w="2254"/>
        <w:gridCol w:w="2254"/>
        <w:gridCol w:w="2254"/>
        <w:gridCol w:w="2254"/>
      </w:tblGrid>
      <w:tr w:rsidR="000D3ACC" w14:paraId="5B002BFB" w14:textId="77777777" w:rsidTr="00181651">
        <w:tc>
          <w:tcPr>
            <w:tcW w:w="2254" w:type="dxa"/>
          </w:tcPr>
          <w:p w14:paraId="347B288B" w14:textId="0C2D241E" w:rsidR="000D3ACC" w:rsidRDefault="000D3ACC" w:rsidP="000D3ACC">
            <w:pPr>
              <w:spacing w:before="120" w:after="120"/>
            </w:pPr>
            <w:r w:rsidRPr="000D3ACC">
              <w:rPr>
                <w:b/>
                <w:bCs/>
              </w:rPr>
              <w:t>Event</w:t>
            </w:r>
          </w:p>
        </w:tc>
        <w:tc>
          <w:tcPr>
            <w:tcW w:w="2254" w:type="dxa"/>
          </w:tcPr>
          <w:p w14:paraId="73CF3C7A" w14:textId="512F27E4" w:rsidR="000D3ACC" w:rsidRPr="000D3ACC" w:rsidRDefault="000D3ACC" w:rsidP="000D3ACC">
            <w:pPr>
              <w:spacing w:before="120" w:after="120"/>
              <w:rPr>
                <w:b/>
                <w:bCs/>
              </w:rPr>
            </w:pPr>
            <w:r w:rsidRPr="000D3ACC">
              <w:rPr>
                <w:b/>
                <w:bCs/>
              </w:rPr>
              <w:t xml:space="preserve">Minimum </w:t>
            </w:r>
            <w:r w:rsidR="00265B9B">
              <w:rPr>
                <w:b/>
                <w:bCs/>
              </w:rPr>
              <w:t xml:space="preserve">Australian </w:t>
            </w:r>
            <w:r w:rsidRPr="000D3ACC">
              <w:rPr>
                <w:b/>
                <w:bCs/>
              </w:rPr>
              <w:t xml:space="preserve">Ranking Points </w:t>
            </w:r>
          </w:p>
        </w:tc>
        <w:tc>
          <w:tcPr>
            <w:tcW w:w="2254" w:type="dxa"/>
          </w:tcPr>
          <w:p w14:paraId="7050084F" w14:textId="77777777" w:rsidR="000D3ACC" w:rsidRPr="000D3ACC" w:rsidRDefault="000D3ACC" w:rsidP="000D3ACC">
            <w:pPr>
              <w:spacing w:before="120" w:after="120"/>
              <w:rPr>
                <w:b/>
                <w:bCs/>
              </w:rPr>
            </w:pPr>
            <w:r w:rsidRPr="000D3ACC">
              <w:rPr>
                <w:b/>
                <w:bCs/>
              </w:rPr>
              <w:t>Performance Threshold</w:t>
            </w:r>
          </w:p>
        </w:tc>
        <w:tc>
          <w:tcPr>
            <w:tcW w:w="2254" w:type="dxa"/>
          </w:tcPr>
          <w:p w14:paraId="495B9F6E" w14:textId="77777777" w:rsidR="000D3ACC" w:rsidRPr="000D3ACC" w:rsidRDefault="000D3ACC" w:rsidP="000D3ACC">
            <w:pPr>
              <w:spacing w:before="120" w:after="120"/>
              <w:rPr>
                <w:b/>
                <w:bCs/>
              </w:rPr>
            </w:pPr>
            <w:r w:rsidRPr="000D3ACC">
              <w:rPr>
                <w:b/>
                <w:bCs/>
              </w:rPr>
              <w:t>Participation Thresholds</w:t>
            </w:r>
          </w:p>
        </w:tc>
      </w:tr>
      <w:tr w:rsidR="000D3ACC" w14:paraId="763D2BCE" w14:textId="77777777" w:rsidTr="00181651">
        <w:tc>
          <w:tcPr>
            <w:tcW w:w="2254" w:type="dxa"/>
          </w:tcPr>
          <w:p w14:paraId="30A4210A" w14:textId="77777777" w:rsidR="000D3ACC" w:rsidRPr="000D3ACC" w:rsidRDefault="000D3ACC" w:rsidP="000D3ACC">
            <w:pPr>
              <w:spacing w:before="120" w:after="120"/>
              <w:rPr>
                <w:b/>
                <w:bCs/>
              </w:rPr>
            </w:pPr>
            <w:r w:rsidRPr="000D3ACC">
              <w:rPr>
                <w:b/>
                <w:bCs/>
              </w:rPr>
              <w:t>World Championships</w:t>
            </w:r>
          </w:p>
        </w:tc>
        <w:tc>
          <w:tcPr>
            <w:tcW w:w="2254" w:type="dxa"/>
          </w:tcPr>
          <w:p w14:paraId="239442D8" w14:textId="5851F1A2" w:rsidR="000D3ACC" w:rsidRDefault="000D3ACC" w:rsidP="000D3ACC">
            <w:pPr>
              <w:spacing w:before="120" w:after="120"/>
            </w:pPr>
            <w:r>
              <w:t>27</w:t>
            </w:r>
          </w:p>
        </w:tc>
        <w:tc>
          <w:tcPr>
            <w:tcW w:w="2254" w:type="dxa"/>
          </w:tcPr>
          <w:p w14:paraId="5AAFA5D2" w14:textId="37E36684" w:rsidR="000D3ACC" w:rsidRDefault="000D3ACC" w:rsidP="000D3ACC">
            <w:pPr>
              <w:spacing w:before="120" w:after="120"/>
            </w:pPr>
            <w:r>
              <w:t>N/A</w:t>
            </w:r>
          </w:p>
          <w:p w14:paraId="4E5A6786" w14:textId="77777777" w:rsidR="000D3ACC" w:rsidRDefault="000D3ACC" w:rsidP="000D3ACC">
            <w:pPr>
              <w:spacing w:before="120" w:after="120"/>
            </w:pPr>
          </w:p>
        </w:tc>
        <w:tc>
          <w:tcPr>
            <w:tcW w:w="2254" w:type="dxa"/>
          </w:tcPr>
          <w:p w14:paraId="6683AF45" w14:textId="64E7E313" w:rsidR="000D3ACC" w:rsidRDefault="000D3ACC" w:rsidP="000D3ACC">
            <w:pPr>
              <w:spacing w:before="120" w:after="120"/>
            </w:pPr>
            <w:r>
              <w:t>Competed at 2 x HPC Designated Cadet competitions</w:t>
            </w:r>
          </w:p>
          <w:p w14:paraId="7D425ED6" w14:textId="2BAB525E" w:rsidR="000D3ACC" w:rsidRDefault="000D3ACC" w:rsidP="000D3ACC">
            <w:pPr>
              <w:spacing w:before="120" w:after="120"/>
            </w:pPr>
          </w:p>
        </w:tc>
      </w:tr>
      <w:tr w:rsidR="000D3ACC" w14:paraId="7AD148C5" w14:textId="77777777" w:rsidTr="00181651">
        <w:tc>
          <w:tcPr>
            <w:tcW w:w="2254" w:type="dxa"/>
          </w:tcPr>
          <w:p w14:paraId="23C6659D" w14:textId="77777777" w:rsidR="000D3ACC" w:rsidRPr="000D3ACC" w:rsidRDefault="000D3ACC" w:rsidP="000D3ACC">
            <w:pPr>
              <w:spacing w:before="120" w:after="120"/>
              <w:rPr>
                <w:b/>
                <w:bCs/>
              </w:rPr>
            </w:pPr>
            <w:r w:rsidRPr="000D3ACC">
              <w:rPr>
                <w:b/>
                <w:bCs/>
              </w:rPr>
              <w:t>Asian Championships</w:t>
            </w:r>
          </w:p>
        </w:tc>
        <w:tc>
          <w:tcPr>
            <w:tcW w:w="2254" w:type="dxa"/>
          </w:tcPr>
          <w:p w14:paraId="0D35018B" w14:textId="75E402C4" w:rsidR="000D3ACC" w:rsidRDefault="000D3ACC" w:rsidP="000D3ACC">
            <w:pPr>
              <w:spacing w:before="120" w:after="120"/>
            </w:pPr>
            <w:r>
              <w:t>21</w:t>
            </w:r>
          </w:p>
        </w:tc>
        <w:tc>
          <w:tcPr>
            <w:tcW w:w="2254" w:type="dxa"/>
          </w:tcPr>
          <w:p w14:paraId="4588EC3D" w14:textId="474AFD75" w:rsidR="000D3ACC" w:rsidRDefault="000D3ACC" w:rsidP="000D3ACC">
            <w:pPr>
              <w:spacing w:before="120" w:after="120"/>
            </w:pPr>
            <w:r>
              <w:t>N/A</w:t>
            </w:r>
          </w:p>
        </w:tc>
        <w:tc>
          <w:tcPr>
            <w:tcW w:w="2254" w:type="dxa"/>
          </w:tcPr>
          <w:p w14:paraId="30DBC996" w14:textId="48408FA3" w:rsidR="000D3ACC" w:rsidRDefault="000D3ACC" w:rsidP="000D3ACC">
            <w:pPr>
              <w:spacing w:before="120" w:after="120"/>
            </w:pPr>
            <w:r>
              <w:t>Competed at 2 x HPC Designated Cadet competitions</w:t>
            </w:r>
          </w:p>
        </w:tc>
      </w:tr>
      <w:tr w:rsidR="000D3ACC" w14:paraId="07E80D0A" w14:textId="77777777" w:rsidTr="00181651">
        <w:tc>
          <w:tcPr>
            <w:tcW w:w="2254" w:type="dxa"/>
          </w:tcPr>
          <w:p w14:paraId="72C4AA75" w14:textId="77777777" w:rsidR="000D3ACC" w:rsidRPr="000D3ACC" w:rsidRDefault="000D3ACC" w:rsidP="000D3ACC">
            <w:pPr>
              <w:spacing w:before="120" w:after="120"/>
              <w:rPr>
                <w:b/>
                <w:bCs/>
              </w:rPr>
            </w:pPr>
            <w:r w:rsidRPr="000D3ACC">
              <w:rPr>
                <w:b/>
                <w:bCs/>
              </w:rPr>
              <w:t>Any International Competition not listed above</w:t>
            </w:r>
          </w:p>
        </w:tc>
        <w:tc>
          <w:tcPr>
            <w:tcW w:w="2254" w:type="dxa"/>
          </w:tcPr>
          <w:p w14:paraId="7DCC4E73" w14:textId="4BCFFE41" w:rsidR="000D3ACC" w:rsidRDefault="000D3ACC" w:rsidP="000D3ACC">
            <w:pPr>
              <w:spacing w:before="120" w:after="120"/>
            </w:pPr>
            <w:r>
              <w:t>N/A</w:t>
            </w:r>
          </w:p>
        </w:tc>
        <w:tc>
          <w:tcPr>
            <w:tcW w:w="2254" w:type="dxa"/>
          </w:tcPr>
          <w:p w14:paraId="21EA8D09" w14:textId="0559F0CA" w:rsidR="000D3ACC" w:rsidRDefault="000D3ACC" w:rsidP="000D3ACC">
            <w:pPr>
              <w:spacing w:before="120" w:after="120"/>
            </w:pPr>
            <w:r>
              <w:t>N/A</w:t>
            </w:r>
          </w:p>
        </w:tc>
        <w:tc>
          <w:tcPr>
            <w:tcW w:w="2254" w:type="dxa"/>
          </w:tcPr>
          <w:p w14:paraId="3E316477" w14:textId="66771B72" w:rsidR="000D3ACC" w:rsidRDefault="000D3ACC" w:rsidP="000D3ACC">
            <w:pPr>
              <w:spacing w:before="120" w:after="120"/>
            </w:pPr>
            <w:r>
              <w:t>N/A</w:t>
            </w:r>
          </w:p>
        </w:tc>
      </w:tr>
    </w:tbl>
    <w:p w14:paraId="24A944E2" w14:textId="77777777" w:rsidR="001122AD" w:rsidRDefault="001122AD"/>
    <w:p w14:paraId="3BB6253A" w14:textId="1D674580" w:rsidR="000D3ACC" w:rsidRPr="000D3ACC" w:rsidRDefault="000D3ACC" w:rsidP="000D3ACC">
      <w:pPr>
        <w:rPr>
          <w:b/>
          <w:bCs/>
        </w:rPr>
      </w:pPr>
      <w:r w:rsidRPr="000D3ACC">
        <w:rPr>
          <w:b/>
          <w:bCs/>
        </w:rPr>
        <w:t xml:space="preserve">Australian Selection Criteria – </w:t>
      </w:r>
      <w:r>
        <w:rPr>
          <w:b/>
          <w:bCs/>
        </w:rPr>
        <w:t>U15</w:t>
      </w:r>
      <w:r w:rsidRPr="000D3ACC">
        <w:rPr>
          <w:b/>
          <w:bCs/>
        </w:rPr>
        <w:t xml:space="preserve"> </w:t>
      </w:r>
    </w:p>
    <w:tbl>
      <w:tblPr>
        <w:tblStyle w:val="TableGrid"/>
        <w:tblW w:w="0" w:type="auto"/>
        <w:tblLook w:val="04A0" w:firstRow="1" w:lastRow="0" w:firstColumn="1" w:lastColumn="0" w:noHBand="0" w:noVBand="1"/>
      </w:tblPr>
      <w:tblGrid>
        <w:gridCol w:w="2254"/>
        <w:gridCol w:w="2254"/>
        <w:gridCol w:w="2254"/>
        <w:gridCol w:w="2254"/>
      </w:tblGrid>
      <w:tr w:rsidR="000D3ACC" w14:paraId="066B52B5" w14:textId="77777777" w:rsidTr="00181651">
        <w:tc>
          <w:tcPr>
            <w:tcW w:w="2254" w:type="dxa"/>
          </w:tcPr>
          <w:p w14:paraId="3ACFA2F6" w14:textId="0D8E3E6F" w:rsidR="000D3ACC" w:rsidRDefault="000D3ACC" w:rsidP="000D3ACC">
            <w:pPr>
              <w:spacing w:before="120" w:after="120"/>
            </w:pPr>
            <w:r w:rsidRPr="000D3ACC">
              <w:rPr>
                <w:b/>
                <w:bCs/>
              </w:rPr>
              <w:t>Event</w:t>
            </w:r>
          </w:p>
        </w:tc>
        <w:tc>
          <w:tcPr>
            <w:tcW w:w="2254" w:type="dxa"/>
          </w:tcPr>
          <w:p w14:paraId="4AAB82D2" w14:textId="1A30AEDD" w:rsidR="000D3ACC" w:rsidRPr="000D3ACC" w:rsidRDefault="000D3ACC" w:rsidP="000D3ACC">
            <w:pPr>
              <w:spacing w:before="120" w:after="120"/>
              <w:rPr>
                <w:b/>
                <w:bCs/>
              </w:rPr>
            </w:pPr>
            <w:r w:rsidRPr="000D3ACC">
              <w:rPr>
                <w:b/>
                <w:bCs/>
              </w:rPr>
              <w:t xml:space="preserve">Minimum </w:t>
            </w:r>
            <w:r w:rsidR="00265B9B">
              <w:rPr>
                <w:b/>
                <w:bCs/>
              </w:rPr>
              <w:t xml:space="preserve">Australian </w:t>
            </w:r>
            <w:r w:rsidRPr="000D3ACC">
              <w:rPr>
                <w:b/>
                <w:bCs/>
              </w:rPr>
              <w:t xml:space="preserve">Ranking Points </w:t>
            </w:r>
          </w:p>
        </w:tc>
        <w:tc>
          <w:tcPr>
            <w:tcW w:w="2254" w:type="dxa"/>
          </w:tcPr>
          <w:p w14:paraId="30C688C2" w14:textId="77777777" w:rsidR="000D3ACC" w:rsidRPr="000D3ACC" w:rsidRDefault="000D3ACC" w:rsidP="000D3ACC">
            <w:pPr>
              <w:spacing w:before="120" w:after="120"/>
              <w:rPr>
                <w:b/>
                <w:bCs/>
              </w:rPr>
            </w:pPr>
            <w:r w:rsidRPr="000D3ACC">
              <w:rPr>
                <w:b/>
                <w:bCs/>
              </w:rPr>
              <w:t>Performance Threshold</w:t>
            </w:r>
          </w:p>
        </w:tc>
        <w:tc>
          <w:tcPr>
            <w:tcW w:w="2254" w:type="dxa"/>
          </w:tcPr>
          <w:p w14:paraId="4B79457B" w14:textId="77777777" w:rsidR="000D3ACC" w:rsidRPr="000D3ACC" w:rsidRDefault="000D3ACC" w:rsidP="000D3ACC">
            <w:pPr>
              <w:spacing w:before="120" w:after="120"/>
              <w:rPr>
                <w:b/>
                <w:bCs/>
              </w:rPr>
            </w:pPr>
            <w:r w:rsidRPr="000D3ACC">
              <w:rPr>
                <w:b/>
                <w:bCs/>
              </w:rPr>
              <w:t>Participation Thresholds</w:t>
            </w:r>
          </w:p>
        </w:tc>
      </w:tr>
      <w:tr w:rsidR="000D3ACC" w14:paraId="76B68386" w14:textId="77777777" w:rsidTr="00181651">
        <w:tc>
          <w:tcPr>
            <w:tcW w:w="2254" w:type="dxa"/>
          </w:tcPr>
          <w:p w14:paraId="38A0FC15" w14:textId="0499FFCD" w:rsidR="000D3ACC" w:rsidRPr="000D3ACC" w:rsidRDefault="000D3ACC" w:rsidP="000D3ACC">
            <w:pPr>
              <w:spacing w:before="120" w:after="120"/>
              <w:rPr>
                <w:b/>
                <w:bCs/>
              </w:rPr>
            </w:pPr>
            <w:r w:rsidRPr="000D3ACC">
              <w:rPr>
                <w:b/>
                <w:bCs/>
              </w:rPr>
              <w:t>Any International Competition</w:t>
            </w:r>
          </w:p>
        </w:tc>
        <w:tc>
          <w:tcPr>
            <w:tcW w:w="2254" w:type="dxa"/>
          </w:tcPr>
          <w:p w14:paraId="12F38AF2" w14:textId="61180B72" w:rsidR="000D3ACC" w:rsidRDefault="000D3ACC" w:rsidP="000D3ACC">
            <w:pPr>
              <w:spacing w:before="120" w:after="120"/>
            </w:pPr>
            <w:r>
              <w:t>N/A</w:t>
            </w:r>
          </w:p>
        </w:tc>
        <w:tc>
          <w:tcPr>
            <w:tcW w:w="2254" w:type="dxa"/>
          </w:tcPr>
          <w:p w14:paraId="24262D2C" w14:textId="6CBB75CF" w:rsidR="000D3ACC" w:rsidRDefault="000D3ACC" w:rsidP="000D3ACC">
            <w:pPr>
              <w:spacing w:before="120" w:after="120"/>
            </w:pPr>
            <w:r>
              <w:t>N/A</w:t>
            </w:r>
          </w:p>
        </w:tc>
        <w:tc>
          <w:tcPr>
            <w:tcW w:w="2254" w:type="dxa"/>
          </w:tcPr>
          <w:p w14:paraId="679FC0DB" w14:textId="68082EE9" w:rsidR="000D3ACC" w:rsidRDefault="000D3ACC" w:rsidP="000D3ACC">
            <w:pPr>
              <w:spacing w:before="120" w:after="120"/>
            </w:pPr>
            <w:r>
              <w:t>N/A</w:t>
            </w:r>
          </w:p>
        </w:tc>
      </w:tr>
    </w:tbl>
    <w:p w14:paraId="52E09015" w14:textId="33873506" w:rsidR="00181651" w:rsidRDefault="00181651" w:rsidP="00181651"/>
    <w:p w14:paraId="47AE5E57" w14:textId="1D75D97B" w:rsidR="000D3ACC" w:rsidRPr="000D3ACC" w:rsidRDefault="000D3ACC" w:rsidP="000D3ACC">
      <w:pPr>
        <w:rPr>
          <w:b/>
          <w:bCs/>
        </w:rPr>
      </w:pPr>
      <w:r w:rsidRPr="000D3ACC">
        <w:rPr>
          <w:b/>
          <w:bCs/>
        </w:rPr>
        <w:t>Australian Selection Criteria –</w:t>
      </w:r>
      <w:r>
        <w:rPr>
          <w:b/>
          <w:bCs/>
        </w:rPr>
        <w:t xml:space="preserve"> Veterans</w:t>
      </w:r>
      <w:r w:rsidRPr="000D3ACC">
        <w:rPr>
          <w:b/>
          <w:bCs/>
        </w:rPr>
        <w:t xml:space="preserve"> </w:t>
      </w:r>
    </w:p>
    <w:tbl>
      <w:tblPr>
        <w:tblStyle w:val="TableGrid"/>
        <w:tblW w:w="0" w:type="auto"/>
        <w:tblLook w:val="04A0" w:firstRow="1" w:lastRow="0" w:firstColumn="1" w:lastColumn="0" w:noHBand="0" w:noVBand="1"/>
      </w:tblPr>
      <w:tblGrid>
        <w:gridCol w:w="2254"/>
        <w:gridCol w:w="2254"/>
        <w:gridCol w:w="2254"/>
        <w:gridCol w:w="2254"/>
      </w:tblGrid>
      <w:tr w:rsidR="000D3ACC" w14:paraId="4A3F5875" w14:textId="77777777" w:rsidTr="00304DFD">
        <w:tc>
          <w:tcPr>
            <w:tcW w:w="2254" w:type="dxa"/>
          </w:tcPr>
          <w:p w14:paraId="0765FF42" w14:textId="1FC85112" w:rsidR="000D3ACC" w:rsidRDefault="000D3ACC" w:rsidP="000D3ACC">
            <w:pPr>
              <w:spacing w:before="120" w:after="120"/>
            </w:pPr>
            <w:r w:rsidRPr="000D3ACC">
              <w:rPr>
                <w:b/>
                <w:bCs/>
              </w:rPr>
              <w:t>Event</w:t>
            </w:r>
          </w:p>
        </w:tc>
        <w:tc>
          <w:tcPr>
            <w:tcW w:w="2254" w:type="dxa"/>
          </w:tcPr>
          <w:p w14:paraId="6EFE3DAC" w14:textId="2772F8C1" w:rsidR="000D3ACC" w:rsidRPr="000D3ACC" w:rsidRDefault="000D3ACC" w:rsidP="000D3ACC">
            <w:pPr>
              <w:spacing w:before="120" w:after="120"/>
              <w:rPr>
                <w:b/>
                <w:bCs/>
              </w:rPr>
            </w:pPr>
            <w:r w:rsidRPr="000D3ACC">
              <w:rPr>
                <w:b/>
                <w:bCs/>
              </w:rPr>
              <w:t xml:space="preserve">Minimum </w:t>
            </w:r>
            <w:r w:rsidR="00265B9B">
              <w:rPr>
                <w:b/>
                <w:bCs/>
              </w:rPr>
              <w:t xml:space="preserve">Australian </w:t>
            </w:r>
            <w:r w:rsidRPr="000D3ACC">
              <w:rPr>
                <w:b/>
                <w:bCs/>
              </w:rPr>
              <w:t xml:space="preserve">Ranking Points </w:t>
            </w:r>
          </w:p>
        </w:tc>
        <w:tc>
          <w:tcPr>
            <w:tcW w:w="2254" w:type="dxa"/>
          </w:tcPr>
          <w:p w14:paraId="2A90E041" w14:textId="77777777" w:rsidR="000D3ACC" w:rsidRPr="000D3ACC" w:rsidRDefault="000D3ACC" w:rsidP="000D3ACC">
            <w:pPr>
              <w:spacing w:before="120" w:after="120"/>
              <w:rPr>
                <w:b/>
                <w:bCs/>
              </w:rPr>
            </w:pPr>
            <w:r w:rsidRPr="000D3ACC">
              <w:rPr>
                <w:b/>
                <w:bCs/>
              </w:rPr>
              <w:t>Performance Threshold</w:t>
            </w:r>
          </w:p>
        </w:tc>
        <w:tc>
          <w:tcPr>
            <w:tcW w:w="2254" w:type="dxa"/>
          </w:tcPr>
          <w:p w14:paraId="12F7DF54" w14:textId="77777777" w:rsidR="000D3ACC" w:rsidRPr="000D3ACC" w:rsidRDefault="000D3ACC" w:rsidP="000D3ACC">
            <w:pPr>
              <w:spacing w:before="120" w:after="120"/>
              <w:rPr>
                <w:b/>
                <w:bCs/>
              </w:rPr>
            </w:pPr>
            <w:r w:rsidRPr="000D3ACC">
              <w:rPr>
                <w:b/>
                <w:bCs/>
              </w:rPr>
              <w:t>Participation Thresholds</w:t>
            </w:r>
          </w:p>
        </w:tc>
      </w:tr>
      <w:tr w:rsidR="000D3ACC" w14:paraId="0ACF94A0" w14:textId="77777777" w:rsidTr="00304DFD">
        <w:tc>
          <w:tcPr>
            <w:tcW w:w="2254" w:type="dxa"/>
          </w:tcPr>
          <w:p w14:paraId="7B314A28" w14:textId="77777777" w:rsidR="000D3ACC" w:rsidRPr="000D3ACC" w:rsidRDefault="000D3ACC" w:rsidP="000D3ACC">
            <w:pPr>
              <w:spacing w:before="120" w:after="120"/>
              <w:rPr>
                <w:b/>
                <w:bCs/>
              </w:rPr>
            </w:pPr>
            <w:r w:rsidRPr="000D3ACC">
              <w:rPr>
                <w:b/>
                <w:bCs/>
              </w:rPr>
              <w:t>Any International Competition</w:t>
            </w:r>
          </w:p>
        </w:tc>
        <w:tc>
          <w:tcPr>
            <w:tcW w:w="2254" w:type="dxa"/>
          </w:tcPr>
          <w:p w14:paraId="2CF6CF94" w14:textId="77777777" w:rsidR="000D3ACC" w:rsidRDefault="000D3ACC" w:rsidP="000D3ACC">
            <w:pPr>
              <w:spacing w:before="120" w:after="120"/>
            </w:pPr>
            <w:r>
              <w:t>N/A</w:t>
            </w:r>
          </w:p>
        </w:tc>
        <w:tc>
          <w:tcPr>
            <w:tcW w:w="2254" w:type="dxa"/>
          </w:tcPr>
          <w:p w14:paraId="13861BBD" w14:textId="77777777" w:rsidR="000D3ACC" w:rsidRDefault="000D3ACC" w:rsidP="000D3ACC">
            <w:pPr>
              <w:spacing w:before="120" w:after="120"/>
            </w:pPr>
            <w:r>
              <w:t>N/A</w:t>
            </w:r>
          </w:p>
        </w:tc>
        <w:tc>
          <w:tcPr>
            <w:tcW w:w="2254" w:type="dxa"/>
          </w:tcPr>
          <w:p w14:paraId="1AE2D344" w14:textId="77777777" w:rsidR="000D3ACC" w:rsidRDefault="000D3ACC" w:rsidP="000D3ACC">
            <w:pPr>
              <w:spacing w:before="120" w:after="120"/>
            </w:pPr>
            <w:r>
              <w:t>N/A</w:t>
            </w:r>
          </w:p>
        </w:tc>
      </w:tr>
    </w:tbl>
    <w:p w14:paraId="2641FC42" w14:textId="77777777" w:rsidR="001122AD" w:rsidRDefault="001122AD"/>
    <w:p w14:paraId="41C48696" w14:textId="5E3805C3" w:rsidR="001122AD" w:rsidRDefault="001122AD">
      <w:r>
        <w:br w:type="page"/>
      </w:r>
    </w:p>
    <w:p w14:paraId="75533AB2" w14:textId="211ECD6D" w:rsidR="00A44149" w:rsidRPr="00F12EEA" w:rsidRDefault="00265B9B" w:rsidP="004D3139">
      <w:pPr>
        <w:pStyle w:val="Style1"/>
        <w:numPr>
          <w:ilvl w:val="0"/>
          <w:numId w:val="0"/>
        </w:numPr>
        <w:ind w:left="680" w:hanging="680"/>
        <w:rPr>
          <w:rFonts w:ascii="Arial" w:hAnsi="Arial" w:cs="Arial"/>
          <w:bCs/>
        </w:rPr>
      </w:pPr>
      <w:bookmarkStart w:id="45" w:name="_Toc38623843"/>
      <w:r w:rsidRPr="00265B9B">
        <w:lastRenderedPageBreak/>
        <w:t>Schedule 2</w:t>
      </w:r>
      <w:r>
        <w:t xml:space="preserve"> </w:t>
      </w:r>
      <w:r w:rsidR="004729BF">
        <w:t>–</w:t>
      </w:r>
      <w:r w:rsidRPr="004729BF">
        <w:t xml:space="preserve"> High Performance </w:t>
      </w:r>
      <w:r w:rsidR="00A44149" w:rsidRPr="004729BF">
        <w:t>Age Point Aggregate</w:t>
      </w:r>
      <w:r w:rsidRPr="004729BF">
        <w:t xml:space="preserve"> Requirements</w:t>
      </w:r>
      <w:bookmarkEnd w:id="45"/>
    </w:p>
    <w:p w14:paraId="229D6ABA" w14:textId="0A55485F" w:rsidR="004729BF" w:rsidRDefault="00F12EEA" w:rsidP="004729BF">
      <w:pPr>
        <w:pStyle w:val="Style2"/>
        <w:numPr>
          <w:ilvl w:val="0"/>
          <w:numId w:val="0"/>
        </w:numPr>
      </w:pPr>
      <w:r>
        <w:t xml:space="preserve">The following table specifies the </w:t>
      </w:r>
      <w:r w:rsidR="00265B9B">
        <w:t>number of Australian Ranking Points</w:t>
      </w:r>
      <w:r>
        <w:t xml:space="preserve"> that are required to meet the </w:t>
      </w:r>
      <w:r w:rsidR="00265B9B">
        <w:t xml:space="preserve">High Performance </w:t>
      </w:r>
      <w:r w:rsidR="00265B9B" w:rsidRPr="00276637">
        <w:t>Age Point Aggregate</w:t>
      </w:r>
      <w:r w:rsidR="00265B9B">
        <w:t xml:space="preserve"> Requirement </w:t>
      </w:r>
      <w:r>
        <w:t xml:space="preserve">for each age category based on </w:t>
      </w:r>
      <w:r w:rsidR="004729BF" w:rsidRPr="004729BF">
        <w:t>Age Point Aggregate</w:t>
      </w:r>
      <w:r w:rsidR="004729BF">
        <w:t xml:space="preserve"> as determined by the AFF Rankings Policy.</w:t>
      </w:r>
    </w:p>
    <w:p w14:paraId="03627BDB" w14:textId="3AF64BF9" w:rsidR="00A44149" w:rsidRPr="00021446" w:rsidRDefault="00A44149" w:rsidP="00A44149">
      <w:pPr>
        <w:rPr>
          <w:rFonts w:ascii="Arial" w:hAnsi="Arial" w:cs="Arial"/>
        </w:rPr>
      </w:pPr>
    </w:p>
    <w:tbl>
      <w:tblPr>
        <w:tblW w:w="6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3685"/>
      </w:tblGrid>
      <w:tr w:rsidR="00A44149" w:rsidRPr="00021446" w14:paraId="3AD7DF85" w14:textId="77777777" w:rsidTr="00A44149">
        <w:trPr>
          <w:jc w:val="center"/>
        </w:trPr>
        <w:tc>
          <w:tcPr>
            <w:tcW w:w="2649" w:type="dxa"/>
            <w:tcMar>
              <w:top w:w="28" w:type="dxa"/>
              <w:left w:w="85" w:type="dxa"/>
              <w:bottom w:w="28" w:type="dxa"/>
              <w:right w:w="85" w:type="dxa"/>
            </w:tcMar>
            <w:vAlign w:val="center"/>
          </w:tcPr>
          <w:p w14:paraId="74362B1D" w14:textId="77777777" w:rsidR="00A44149" w:rsidRPr="00021446" w:rsidRDefault="00A44149" w:rsidP="00181651">
            <w:pPr>
              <w:jc w:val="center"/>
              <w:rPr>
                <w:rFonts w:ascii="Arial" w:hAnsi="Arial" w:cs="Arial"/>
                <w:b/>
              </w:rPr>
            </w:pPr>
            <w:r w:rsidRPr="00021446">
              <w:rPr>
                <w:rFonts w:ascii="Arial" w:hAnsi="Arial" w:cs="Arial"/>
                <w:b/>
              </w:rPr>
              <w:t>Category</w:t>
            </w:r>
          </w:p>
        </w:tc>
        <w:tc>
          <w:tcPr>
            <w:tcW w:w="3685" w:type="dxa"/>
            <w:tcMar>
              <w:top w:w="28" w:type="dxa"/>
              <w:bottom w:w="28" w:type="dxa"/>
            </w:tcMar>
            <w:vAlign w:val="center"/>
          </w:tcPr>
          <w:p w14:paraId="5D20FE54" w14:textId="38AC83FC" w:rsidR="00A44149" w:rsidRPr="00021446" w:rsidRDefault="00A44149" w:rsidP="00181651">
            <w:pPr>
              <w:jc w:val="center"/>
              <w:rPr>
                <w:rFonts w:ascii="Arial" w:hAnsi="Arial" w:cs="Arial"/>
                <w:b/>
              </w:rPr>
            </w:pPr>
            <w:r w:rsidRPr="00021446">
              <w:rPr>
                <w:rFonts w:ascii="Arial" w:hAnsi="Arial" w:cs="Arial"/>
                <w:b/>
              </w:rPr>
              <w:t>Number of</w:t>
            </w:r>
            <w:r w:rsidR="00F12EEA">
              <w:rPr>
                <w:rFonts w:ascii="Arial" w:hAnsi="Arial" w:cs="Arial"/>
                <w:b/>
              </w:rPr>
              <w:t xml:space="preserve"> </w:t>
            </w:r>
            <w:r w:rsidR="004729BF" w:rsidRPr="004729BF">
              <w:rPr>
                <w:rFonts w:ascii="Arial" w:hAnsi="Arial" w:cs="Arial"/>
                <w:b/>
              </w:rPr>
              <w:t xml:space="preserve">Australian Ranking </w:t>
            </w:r>
            <w:r w:rsidRPr="00021446">
              <w:rPr>
                <w:rFonts w:ascii="Arial" w:hAnsi="Arial" w:cs="Arial"/>
                <w:b/>
              </w:rPr>
              <w:t xml:space="preserve">Points Required </w:t>
            </w:r>
          </w:p>
        </w:tc>
      </w:tr>
      <w:tr w:rsidR="00A44149" w:rsidRPr="00021446" w14:paraId="760E1A33" w14:textId="77777777" w:rsidTr="00A44149">
        <w:trPr>
          <w:jc w:val="center"/>
        </w:trPr>
        <w:tc>
          <w:tcPr>
            <w:tcW w:w="2649" w:type="dxa"/>
            <w:tcMar>
              <w:top w:w="28" w:type="dxa"/>
              <w:left w:w="85" w:type="dxa"/>
              <w:bottom w:w="28" w:type="dxa"/>
              <w:right w:w="85" w:type="dxa"/>
            </w:tcMar>
            <w:vAlign w:val="center"/>
          </w:tcPr>
          <w:p w14:paraId="06A6B608" w14:textId="5582B620" w:rsidR="00A44149" w:rsidRPr="00021446" w:rsidRDefault="00F12EEA" w:rsidP="00181651">
            <w:pPr>
              <w:jc w:val="center"/>
              <w:rPr>
                <w:rFonts w:ascii="Arial" w:hAnsi="Arial" w:cs="Arial"/>
              </w:rPr>
            </w:pPr>
            <w:r>
              <w:rPr>
                <w:rFonts w:ascii="Arial" w:hAnsi="Arial" w:cs="Arial"/>
              </w:rPr>
              <w:t>U15</w:t>
            </w:r>
          </w:p>
        </w:tc>
        <w:tc>
          <w:tcPr>
            <w:tcW w:w="3685" w:type="dxa"/>
            <w:tcMar>
              <w:top w:w="28" w:type="dxa"/>
              <w:bottom w:w="28" w:type="dxa"/>
            </w:tcMar>
            <w:vAlign w:val="center"/>
          </w:tcPr>
          <w:p w14:paraId="44A1F3AC" w14:textId="41262FAD" w:rsidR="00A44149" w:rsidRPr="00021446" w:rsidRDefault="00C018E8" w:rsidP="00181651">
            <w:pPr>
              <w:jc w:val="center"/>
              <w:rPr>
                <w:rFonts w:ascii="Arial" w:hAnsi="Arial" w:cs="Arial"/>
              </w:rPr>
            </w:pPr>
            <w:r>
              <w:rPr>
                <w:rFonts w:ascii="Arial" w:hAnsi="Arial" w:cs="Arial"/>
              </w:rPr>
              <w:t>6</w:t>
            </w:r>
          </w:p>
        </w:tc>
      </w:tr>
      <w:tr w:rsidR="00F12EEA" w:rsidRPr="00021446" w14:paraId="19521D44" w14:textId="77777777" w:rsidTr="00A44149">
        <w:trPr>
          <w:jc w:val="center"/>
        </w:trPr>
        <w:tc>
          <w:tcPr>
            <w:tcW w:w="2649" w:type="dxa"/>
            <w:tcMar>
              <w:top w:w="28" w:type="dxa"/>
              <w:left w:w="85" w:type="dxa"/>
              <w:bottom w:w="28" w:type="dxa"/>
              <w:right w:w="85" w:type="dxa"/>
            </w:tcMar>
            <w:vAlign w:val="center"/>
          </w:tcPr>
          <w:p w14:paraId="1610044D" w14:textId="10341E6C" w:rsidR="00F12EEA" w:rsidRPr="00021446" w:rsidRDefault="00F12EEA" w:rsidP="00F12EEA">
            <w:pPr>
              <w:jc w:val="center"/>
              <w:rPr>
                <w:rFonts w:ascii="Arial" w:hAnsi="Arial" w:cs="Arial"/>
              </w:rPr>
            </w:pPr>
            <w:r w:rsidRPr="00021446">
              <w:rPr>
                <w:rFonts w:ascii="Arial" w:hAnsi="Arial" w:cs="Arial"/>
              </w:rPr>
              <w:t>Cadet</w:t>
            </w:r>
          </w:p>
        </w:tc>
        <w:tc>
          <w:tcPr>
            <w:tcW w:w="3685" w:type="dxa"/>
            <w:tcMar>
              <w:top w:w="28" w:type="dxa"/>
              <w:bottom w:w="28" w:type="dxa"/>
            </w:tcMar>
            <w:vAlign w:val="center"/>
          </w:tcPr>
          <w:p w14:paraId="7F81B57E" w14:textId="14B1F1B4" w:rsidR="00F12EEA" w:rsidRPr="00021446" w:rsidRDefault="00C018E8" w:rsidP="00F12EEA">
            <w:pPr>
              <w:jc w:val="center"/>
              <w:rPr>
                <w:rFonts w:ascii="Arial" w:hAnsi="Arial" w:cs="Arial"/>
              </w:rPr>
            </w:pPr>
            <w:r>
              <w:rPr>
                <w:rFonts w:ascii="Arial" w:hAnsi="Arial" w:cs="Arial"/>
              </w:rPr>
              <w:t>16</w:t>
            </w:r>
          </w:p>
        </w:tc>
      </w:tr>
      <w:tr w:rsidR="00F12EEA" w:rsidRPr="00021446" w14:paraId="4ACD34C3" w14:textId="77777777" w:rsidTr="00A44149">
        <w:trPr>
          <w:jc w:val="center"/>
        </w:trPr>
        <w:tc>
          <w:tcPr>
            <w:tcW w:w="2649" w:type="dxa"/>
            <w:tcMar>
              <w:top w:w="28" w:type="dxa"/>
              <w:left w:w="85" w:type="dxa"/>
              <w:bottom w:w="28" w:type="dxa"/>
              <w:right w:w="85" w:type="dxa"/>
            </w:tcMar>
            <w:vAlign w:val="center"/>
          </w:tcPr>
          <w:p w14:paraId="7E3975CB" w14:textId="5204B9A5" w:rsidR="00F12EEA" w:rsidRPr="00021446" w:rsidRDefault="00F12EEA" w:rsidP="00F12EEA">
            <w:pPr>
              <w:jc w:val="center"/>
              <w:rPr>
                <w:rFonts w:ascii="Arial" w:hAnsi="Arial" w:cs="Arial"/>
              </w:rPr>
            </w:pPr>
            <w:r w:rsidRPr="00021446">
              <w:rPr>
                <w:rFonts w:ascii="Arial" w:hAnsi="Arial" w:cs="Arial"/>
              </w:rPr>
              <w:t>Junior</w:t>
            </w:r>
          </w:p>
        </w:tc>
        <w:tc>
          <w:tcPr>
            <w:tcW w:w="3685" w:type="dxa"/>
            <w:tcMar>
              <w:top w:w="28" w:type="dxa"/>
              <w:bottom w:w="28" w:type="dxa"/>
            </w:tcMar>
            <w:vAlign w:val="center"/>
          </w:tcPr>
          <w:p w14:paraId="7D68E082" w14:textId="0C26BDEE" w:rsidR="00F12EEA" w:rsidRPr="00021446" w:rsidRDefault="00F12EEA" w:rsidP="00F12EEA">
            <w:pPr>
              <w:jc w:val="center"/>
              <w:rPr>
                <w:rFonts w:ascii="Arial" w:hAnsi="Arial" w:cs="Arial"/>
              </w:rPr>
            </w:pPr>
            <w:r>
              <w:rPr>
                <w:rFonts w:ascii="Arial" w:hAnsi="Arial" w:cs="Arial"/>
              </w:rPr>
              <w:t>20</w:t>
            </w:r>
            <w:r w:rsidRPr="00021446">
              <w:rPr>
                <w:rFonts w:ascii="Arial" w:hAnsi="Arial" w:cs="Arial"/>
              </w:rPr>
              <w:t xml:space="preserve"> </w:t>
            </w:r>
          </w:p>
        </w:tc>
      </w:tr>
      <w:tr w:rsidR="00A44149" w:rsidRPr="00021446" w14:paraId="69691C9C" w14:textId="77777777" w:rsidTr="00A44149">
        <w:trPr>
          <w:jc w:val="center"/>
        </w:trPr>
        <w:tc>
          <w:tcPr>
            <w:tcW w:w="2649" w:type="dxa"/>
            <w:tcMar>
              <w:top w:w="28" w:type="dxa"/>
              <w:left w:w="85" w:type="dxa"/>
              <w:bottom w:w="28" w:type="dxa"/>
              <w:right w:w="85" w:type="dxa"/>
            </w:tcMar>
            <w:vAlign w:val="center"/>
          </w:tcPr>
          <w:p w14:paraId="3D6DFC73" w14:textId="13937C9A" w:rsidR="00A44149" w:rsidRPr="00021446" w:rsidRDefault="00F12EEA" w:rsidP="00181651">
            <w:pPr>
              <w:jc w:val="center"/>
              <w:rPr>
                <w:rFonts w:ascii="Arial" w:hAnsi="Arial" w:cs="Arial"/>
              </w:rPr>
            </w:pPr>
            <w:r>
              <w:rPr>
                <w:rFonts w:ascii="Arial" w:hAnsi="Arial" w:cs="Arial"/>
              </w:rPr>
              <w:t>Senior</w:t>
            </w:r>
          </w:p>
        </w:tc>
        <w:tc>
          <w:tcPr>
            <w:tcW w:w="3685" w:type="dxa"/>
            <w:tcMar>
              <w:top w:w="28" w:type="dxa"/>
              <w:bottom w:w="28" w:type="dxa"/>
            </w:tcMar>
            <w:vAlign w:val="center"/>
          </w:tcPr>
          <w:p w14:paraId="3F7A98ED" w14:textId="14FEBA1F" w:rsidR="00A44149" w:rsidRPr="00021446" w:rsidRDefault="00F12EEA" w:rsidP="00181651">
            <w:pPr>
              <w:jc w:val="center"/>
              <w:rPr>
                <w:rFonts w:ascii="Arial" w:hAnsi="Arial" w:cs="Arial"/>
              </w:rPr>
            </w:pPr>
            <w:r>
              <w:rPr>
                <w:rFonts w:ascii="Arial" w:hAnsi="Arial" w:cs="Arial"/>
              </w:rPr>
              <w:t>24</w:t>
            </w:r>
          </w:p>
        </w:tc>
      </w:tr>
    </w:tbl>
    <w:p w14:paraId="69C850CA" w14:textId="77777777" w:rsidR="00A44149" w:rsidRPr="007E4F37" w:rsidRDefault="00A44149" w:rsidP="00D14522">
      <w:pPr>
        <w:pStyle w:val="Style2"/>
        <w:numPr>
          <w:ilvl w:val="0"/>
          <w:numId w:val="0"/>
        </w:numPr>
      </w:pPr>
    </w:p>
    <w:sectPr w:rsidR="00A44149" w:rsidRPr="007E4F37" w:rsidSect="006537E7">
      <w:headerReference w:type="first" r:id="rId12"/>
      <w:pgSz w:w="11906" w:h="16838"/>
      <w:pgMar w:top="1440" w:right="1440" w:bottom="1440" w:left="144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F0157" w14:textId="77777777" w:rsidR="005F2829" w:rsidRDefault="005F2829" w:rsidP="00D81A75">
      <w:pPr>
        <w:spacing w:after="0" w:line="240" w:lineRule="auto"/>
      </w:pPr>
      <w:r>
        <w:separator/>
      </w:r>
    </w:p>
  </w:endnote>
  <w:endnote w:type="continuationSeparator" w:id="0">
    <w:p w14:paraId="6E0DC7BB" w14:textId="77777777" w:rsidR="005F2829" w:rsidRDefault="005F2829" w:rsidP="00D8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 Gothic Light">
    <w:panose1 w:val="00000000000000000000"/>
    <w:charset w:val="00"/>
    <w:family w:val="auto"/>
    <w:notTrueType/>
    <w:pitch w:val="default"/>
    <w:sig w:usb0="00000003" w:usb1="00000000" w:usb2="00000000" w:usb3="00000000" w:csb0="00000001" w:csb1="00000000"/>
  </w:font>
  <w:font w:name="Trade Gothic Bold No. 2">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DFC0D" w14:textId="415328BE" w:rsidR="00D14522" w:rsidRPr="004D3139" w:rsidRDefault="005F2829" w:rsidP="004D3139">
    <w:pPr>
      <w:pStyle w:val="Footer"/>
      <w:tabs>
        <w:tab w:val="clear" w:pos="4513"/>
      </w:tabs>
      <w:rPr>
        <w:color w:val="auto"/>
        <w:sz w:val="18"/>
        <w:szCs w:val="18"/>
      </w:rPr>
    </w:pPr>
    <w:sdt>
      <w:sdtPr>
        <w:rPr>
          <w:color w:val="auto"/>
          <w:sz w:val="18"/>
          <w:szCs w:val="18"/>
        </w:rPr>
        <w:id w:val="-1806309542"/>
        <w:docPartObj>
          <w:docPartGallery w:val="Page Numbers (Top of Page)"/>
          <w:docPartUnique/>
        </w:docPartObj>
      </w:sdtPr>
      <w:sdtEndPr/>
      <w:sdtContent>
        <w:r w:rsidR="004D3139" w:rsidRPr="004D3139">
          <w:rPr>
            <w:color w:val="auto"/>
            <w:sz w:val="18"/>
            <w:szCs w:val="18"/>
          </w:rPr>
          <w:t>AFF Selection Policy (</w:t>
        </w:r>
        <w:r w:rsidR="00A46DEA">
          <w:rPr>
            <w:color w:val="auto"/>
            <w:sz w:val="18"/>
            <w:szCs w:val="18"/>
          </w:rPr>
          <w:t>DRAFT FOR CONSULTATION</w:t>
        </w:r>
        <w:r w:rsidR="004D3139" w:rsidRPr="004D3139">
          <w:rPr>
            <w:color w:val="auto"/>
            <w:sz w:val="18"/>
            <w:szCs w:val="18"/>
          </w:rPr>
          <w:t xml:space="preserve">) </w:t>
        </w:r>
        <w:r w:rsidR="004D3139" w:rsidRPr="004D3139">
          <w:rPr>
            <w:color w:val="auto"/>
            <w:sz w:val="18"/>
            <w:szCs w:val="18"/>
          </w:rPr>
          <w:tab/>
        </w:r>
        <w:sdt>
          <w:sdtPr>
            <w:rPr>
              <w:color w:val="auto"/>
              <w:sz w:val="18"/>
              <w:szCs w:val="18"/>
            </w:rPr>
            <w:id w:val="-1110510164"/>
            <w:docPartObj>
              <w:docPartGallery w:val="Page Numbers (Top of Page)"/>
              <w:docPartUnique/>
            </w:docPartObj>
          </w:sdtPr>
          <w:sdtEndPr/>
          <w:sdtContent>
            <w:r w:rsidR="004D3139" w:rsidRPr="004D3139">
              <w:rPr>
                <w:color w:val="auto"/>
                <w:sz w:val="18"/>
                <w:szCs w:val="18"/>
              </w:rPr>
              <w:t xml:space="preserve">Page </w:t>
            </w:r>
            <w:r w:rsidR="004D3139" w:rsidRPr="004D3139">
              <w:rPr>
                <w:b/>
                <w:bCs/>
                <w:color w:val="auto"/>
                <w:sz w:val="18"/>
                <w:szCs w:val="18"/>
              </w:rPr>
              <w:fldChar w:fldCharType="begin"/>
            </w:r>
            <w:r w:rsidR="004D3139" w:rsidRPr="004D3139">
              <w:rPr>
                <w:b/>
                <w:bCs/>
                <w:color w:val="auto"/>
                <w:sz w:val="18"/>
                <w:szCs w:val="18"/>
              </w:rPr>
              <w:instrText xml:space="preserve"> PAGE </w:instrText>
            </w:r>
            <w:r w:rsidR="004D3139" w:rsidRPr="004D3139">
              <w:rPr>
                <w:b/>
                <w:bCs/>
                <w:color w:val="auto"/>
                <w:sz w:val="18"/>
                <w:szCs w:val="18"/>
              </w:rPr>
              <w:fldChar w:fldCharType="separate"/>
            </w:r>
            <w:r w:rsidR="005A5597">
              <w:rPr>
                <w:b/>
                <w:bCs/>
                <w:noProof/>
                <w:color w:val="auto"/>
                <w:sz w:val="18"/>
                <w:szCs w:val="18"/>
              </w:rPr>
              <w:t>12</w:t>
            </w:r>
            <w:r w:rsidR="004D3139" w:rsidRPr="004D3139">
              <w:rPr>
                <w:b/>
                <w:bCs/>
                <w:color w:val="auto"/>
                <w:sz w:val="18"/>
                <w:szCs w:val="18"/>
              </w:rPr>
              <w:fldChar w:fldCharType="end"/>
            </w:r>
            <w:r w:rsidR="004D3139" w:rsidRPr="004D3139">
              <w:rPr>
                <w:color w:val="auto"/>
                <w:sz w:val="18"/>
                <w:szCs w:val="18"/>
              </w:rPr>
              <w:t xml:space="preserve"> of </w:t>
            </w:r>
            <w:r w:rsidR="004D3139" w:rsidRPr="004D3139">
              <w:rPr>
                <w:b/>
                <w:bCs/>
                <w:color w:val="auto"/>
                <w:sz w:val="18"/>
                <w:szCs w:val="18"/>
              </w:rPr>
              <w:fldChar w:fldCharType="begin"/>
            </w:r>
            <w:r w:rsidR="004D3139" w:rsidRPr="004D3139">
              <w:rPr>
                <w:b/>
                <w:bCs/>
                <w:color w:val="auto"/>
                <w:sz w:val="18"/>
                <w:szCs w:val="18"/>
              </w:rPr>
              <w:instrText xml:space="preserve"> NUMPAGES  </w:instrText>
            </w:r>
            <w:r w:rsidR="004D3139" w:rsidRPr="004D3139">
              <w:rPr>
                <w:b/>
                <w:bCs/>
                <w:color w:val="auto"/>
                <w:sz w:val="18"/>
                <w:szCs w:val="18"/>
              </w:rPr>
              <w:fldChar w:fldCharType="separate"/>
            </w:r>
            <w:r w:rsidR="005A5597">
              <w:rPr>
                <w:b/>
                <w:bCs/>
                <w:noProof/>
                <w:color w:val="auto"/>
                <w:sz w:val="18"/>
                <w:szCs w:val="18"/>
              </w:rPr>
              <w:t>15</w:t>
            </w:r>
            <w:r w:rsidR="004D3139" w:rsidRPr="004D3139">
              <w:rPr>
                <w:b/>
                <w:bCs/>
                <w:color w:val="auto"/>
                <w:sz w:val="18"/>
                <w:szCs w:val="18"/>
              </w:rPr>
              <w:fldChar w:fldCharType="end"/>
            </w:r>
          </w:sdtContent>
        </w:sdt>
        <w:r w:rsidR="004D3139" w:rsidRPr="004D3139">
          <w:rPr>
            <w:color w:val="auto"/>
            <w:sz w:val="18"/>
            <w:szCs w:val="1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0C057" w14:textId="77A90F8A" w:rsidR="00D14522" w:rsidRPr="004D3139" w:rsidRDefault="00D14522">
    <w:pPr>
      <w:pStyle w:val="Footer"/>
      <w:rPr>
        <w:color w:val="000000"/>
        <w:sz w:val="18"/>
      </w:rPr>
    </w:pPr>
    <w:r w:rsidRPr="004D3139">
      <w:rPr>
        <w:color w:val="000000"/>
        <w:sz w:val="18"/>
      </w:rPr>
      <w:t>AFF Selection Policy (</w:t>
    </w:r>
    <w:r w:rsidR="00A46DEA">
      <w:rPr>
        <w:color w:val="000000"/>
        <w:sz w:val="18"/>
      </w:rPr>
      <w:t>DRAFT FOR CONSULTATION</w:t>
    </w:r>
    <w:r w:rsidRPr="004D3139">
      <w:rPr>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93FEF" w14:textId="77777777" w:rsidR="005F2829" w:rsidRDefault="005F2829" w:rsidP="00D81A75">
      <w:pPr>
        <w:spacing w:after="0" w:line="240" w:lineRule="auto"/>
      </w:pPr>
      <w:r>
        <w:separator/>
      </w:r>
    </w:p>
  </w:footnote>
  <w:footnote w:type="continuationSeparator" w:id="0">
    <w:p w14:paraId="6EC9A386" w14:textId="77777777" w:rsidR="005F2829" w:rsidRDefault="005F2829" w:rsidP="00D81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0328465"/>
      <w:docPartObj>
        <w:docPartGallery w:val="Watermarks"/>
        <w:docPartUnique/>
      </w:docPartObj>
    </w:sdtPr>
    <w:sdtEndPr/>
    <w:sdtContent>
      <w:p w14:paraId="5199705E" w14:textId="6C91AE21" w:rsidR="00D14522" w:rsidRDefault="005F2829" w:rsidP="00471A52">
        <w:pPr>
          <w:pStyle w:val="Header"/>
          <w:jc w:val="center"/>
        </w:pPr>
        <w:r>
          <w:rPr>
            <w:noProof/>
            <w:lang w:val="en-US"/>
          </w:rPr>
          <w:pict w14:anchorId="0C3BA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4A9AE" w14:textId="108DC780" w:rsidR="00D14522" w:rsidRDefault="00D14522" w:rsidP="00CE3BED">
    <w:pPr>
      <w:pStyle w:val="Header"/>
    </w:pPr>
    <w:r w:rsidRPr="00035D67">
      <w:rPr>
        <w:noProof/>
        <w:lang w:eastAsia="en-AU"/>
      </w:rPr>
      <mc:AlternateContent>
        <mc:Choice Requires="wps">
          <w:drawing>
            <wp:anchor distT="0" distB="0" distL="114300" distR="114300" simplePos="0" relativeHeight="251656192" behindDoc="0" locked="0" layoutInCell="1" allowOverlap="1" wp14:anchorId="0EDFEE26" wp14:editId="2A2B385E">
              <wp:simplePos x="0" y="0"/>
              <wp:positionH relativeFrom="column">
                <wp:posOffset>-161289</wp:posOffset>
              </wp:positionH>
              <wp:positionV relativeFrom="paragraph">
                <wp:posOffset>-366395</wp:posOffset>
              </wp:positionV>
              <wp:extent cx="2004060" cy="833120"/>
              <wp:effectExtent l="0" t="0" r="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83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107ED" w14:textId="24FFEA3B" w:rsidR="00D14522" w:rsidRDefault="00D14522" w:rsidP="00CE3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FEE26" id="_x0000_t202" coordsize="21600,21600" o:spt="202" path="m,l,21600r21600,l21600,xe">
              <v:stroke joinstyle="miter"/>
              <v:path gradientshapeok="t" o:connecttype="rect"/>
            </v:shapetype>
            <v:shape id="Text Box 1" o:spid="_x0000_s1026" type="#_x0000_t202" style="position:absolute;margin-left:-12.7pt;margin-top:-28.85pt;width:157.8pt;height:6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" stroked="f">
              <v:textbox>
                <w:txbxContent>
                  <w:p w14:paraId="226107ED" w14:textId="24FFEA3B" w:rsidR="00D14522" w:rsidRDefault="00D14522" w:rsidP="00CE3BED"/>
                </w:txbxContent>
              </v:textbox>
            </v:shape>
          </w:pict>
        </mc:Fallback>
      </mc:AlternateContent>
    </w:r>
  </w:p>
  <w:p w14:paraId="110E56C6" w14:textId="77777777" w:rsidR="00D14522" w:rsidRPr="00CE3BED" w:rsidRDefault="00D14522" w:rsidP="00CE3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BEC4B" w14:textId="77777777" w:rsidR="00D14522" w:rsidRDefault="00D14522" w:rsidP="00CE3BED">
    <w:pPr>
      <w:pStyle w:val="Header"/>
    </w:pPr>
    <w:r w:rsidRPr="00035D67">
      <w:rPr>
        <w:noProof/>
        <w:lang w:eastAsia="en-AU"/>
      </w:rPr>
      <mc:AlternateContent>
        <mc:Choice Requires="wps">
          <w:drawing>
            <wp:anchor distT="0" distB="0" distL="114300" distR="114300" simplePos="0" relativeHeight="251658240" behindDoc="0" locked="0" layoutInCell="1" allowOverlap="1" wp14:anchorId="35C759FD" wp14:editId="004419EF">
              <wp:simplePos x="0" y="0"/>
              <wp:positionH relativeFrom="margin">
                <wp:align>right</wp:align>
              </wp:positionH>
              <wp:positionV relativeFrom="paragraph">
                <wp:posOffset>-316865</wp:posOffset>
              </wp:positionV>
              <wp:extent cx="4143375" cy="833120"/>
              <wp:effectExtent l="0" t="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83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49D84" w14:textId="27FD919E" w:rsidR="00D14522" w:rsidRPr="00D85D0A" w:rsidRDefault="00D14522" w:rsidP="00367A97">
                          <w:pPr>
                            <w:pStyle w:val="Title"/>
                            <w:jc w:val="right"/>
                            <w:rPr>
                              <w:color w:val="1D2534"/>
                            </w:rPr>
                          </w:pPr>
                          <w:r>
                            <w:rPr>
                              <w:color w:val="1D2534"/>
                            </w:rPr>
                            <w:t>SELECTION POLICY</w:t>
                          </w:r>
                        </w:p>
                        <w:p w14:paraId="78ABD74C" w14:textId="77777777" w:rsidR="00D14522" w:rsidRPr="00035D67" w:rsidRDefault="00D14522" w:rsidP="00367A97">
                          <w:pPr>
                            <w:jc w:val="right"/>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759FD" id="_x0000_t202" coordsize="21600,21600" o:spt="202" path="m,l,21600r21600,l21600,xe">
              <v:stroke joinstyle="miter"/>
              <v:path gradientshapeok="t" o:connecttype="rect"/>
            </v:shapetype>
            <v:shape id="Text Box 2" o:spid="_x0000_s1027" type="#_x0000_t202" style="position:absolute;margin-left:275.05pt;margin-top:-24.95pt;width:326.25pt;height:6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" stroked="f">
              <v:textbox>
                <w:txbxContent>
                  <w:p w14:paraId="75D49D84" w14:textId="27FD919E" w:rsidR="00D14522" w:rsidRPr="00D85D0A" w:rsidRDefault="00D14522" w:rsidP="00367A97">
                    <w:pPr>
                      <w:pStyle w:val="Title"/>
                      <w:jc w:val="right"/>
                      <w:rPr>
                        <w:color w:val="1D2534"/>
                      </w:rPr>
                    </w:pPr>
                    <w:r>
                      <w:rPr>
                        <w:color w:val="1D2534"/>
                      </w:rPr>
                      <w:t>SELECTION POLICY</w:t>
                    </w:r>
                  </w:p>
                  <w:p w14:paraId="78ABD74C" w14:textId="77777777" w:rsidR="00D14522" w:rsidRPr="00035D67" w:rsidRDefault="00D14522" w:rsidP="00367A97">
                    <w:pPr>
                      <w:jc w:val="right"/>
                      <w:rPr>
                        <w:rFonts w:asciiTheme="majorHAnsi" w:hAnsiTheme="majorHAnsi" w:cstheme="majorHAnsi"/>
                      </w:rPr>
                    </w:pPr>
                  </w:p>
                </w:txbxContent>
              </v:textbox>
              <w10:wrap anchorx="margin"/>
            </v:shape>
          </w:pict>
        </mc:Fallback>
      </mc:AlternateContent>
    </w:r>
    <w:r w:rsidRPr="00035D67">
      <w:rPr>
        <w:noProof/>
        <w:lang w:eastAsia="en-AU"/>
      </w:rPr>
      <mc:AlternateContent>
        <mc:Choice Requires="wps">
          <w:drawing>
            <wp:anchor distT="0" distB="0" distL="114300" distR="114300" simplePos="0" relativeHeight="251657216" behindDoc="0" locked="0" layoutInCell="1" allowOverlap="1" wp14:anchorId="501FEDF1" wp14:editId="73F81D6D">
              <wp:simplePos x="0" y="0"/>
              <wp:positionH relativeFrom="column">
                <wp:posOffset>-161289</wp:posOffset>
              </wp:positionH>
              <wp:positionV relativeFrom="paragraph">
                <wp:posOffset>-366395</wp:posOffset>
              </wp:positionV>
              <wp:extent cx="2004060" cy="8331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83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F1843" w14:textId="77777777" w:rsidR="00D14522" w:rsidRDefault="00D14522" w:rsidP="00CE3BED">
                          <w:r>
                            <w:rPr>
                              <w:noProof/>
                              <w:lang w:eastAsia="en-AU"/>
                            </w:rPr>
                            <w:drawing>
                              <wp:inline distT="0" distB="0" distL="0" distR="0" wp14:anchorId="4FDBBE93" wp14:editId="3C2AF6D4">
                                <wp:extent cx="1661160" cy="66129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1674039" cy="66642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FEDF1" id="_x0000_s1028" type="#_x0000_t202" style="position:absolute;margin-left:-12.7pt;margin-top:-28.85pt;width:157.8pt;height:6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" stroked="f">
              <v:textbox>
                <w:txbxContent>
                  <w:p w14:paraId="158F1843" w14:textId="77777777" w:rsidR="00D14522" w:rsidRDefault="00D14522" w:rsidP="00CE3BED">
                    <w:r>
                      <w:rPr>
                        <w:noProof/>
                        <w:lang w:eastAsia="en-AU"/>
                      </w:rPr>
                      <w:drawing>
                        <wp:inline distT="0" distB="0" distL="0" distR="0" wp14:anchorId="4FDBBE93" wp14:editId="3C2AF6D4">
                          <wp:extent cx="1661160" cy="66129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1674039" cy="666426"/>
                                  </a:xfrm>
                                  <a:prstGeom prst="rect">
                                    <a:avLst/>
                                  </a:prstGeom>
                                </pic:spPr>
                              </pic:pic>
                            </a:graphicData>
                          </a:graphic>
                        </wp:inline>
                      </w:drawing>
                    </w:r>
                  </w:p>
                </w:txbxContent>
              </v:textbox>
            </v:shape>
          </w:pict>
        </mc:Fallback>
      </mc:AlternateContent>
    </w:r>
  </w:p>
  <w:p w14:paraId="16B4EBD0" w14:textId="77777777" w:rsidR="00D14522" w:rsidRPr="00CE3BED" w:rsidRDefault="00D14522" w:rsidP="00CE3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235A"/>
    <w:multiLevelType w:val="multilevel"/>
    <w:tmpl w:val="7B90A682"/>
    <w:styleLink w:val="HGScheduleListNumbering"/>
    <w:lvl w:ilvl="0">
      <w:start w:val="1"/>
      <w:numFmt w:val="decimal"/>
      <w:pStyle w:val="HGScheduleList"/>
      <w:lvlText w:val="%1."/>
      <w:lvlJc w:val="left"/>
      <w:pPr>
        <w:tabs>
          <w:tab w:val="num" w:pos="680"/>
        </w:tabs>
        <w:ind w:left="680" w:hanging="680"/>
      </w:pPr>
      <w:rPr>
        <w:rFonts w:hint="default"/>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righ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right"/>
      <w:pPr>
        <w:ind w:left="-32767" w:firstLine="0"/>
      </w:pPr>
      <w:rPr>
        <w:rFonts w:hint="default"/>
      </w:rPr>
    </w:lvl>
  </w:abstractNum>
  <w:abstractNum w:abstractNumId="1" w15:restartNumberingAfterBreak="0">
    <w:nsid w:val="02B17128"/>
    <w:multiLevelType w:val="multilevel"/>
    <w:tmpl w:val="DAE88206"/>
    <w:styleLink w:val="HGDocSHNumbering"/>
    <w:lvl w:ilvl="0">
      <w:start w:val="1"/>
      <w:numFmt w:val="decimal"/>
      <w:pStyle w:val="HGDocSH1"/>
      <w:lvlText w:val="%1."/>
      <w:lvlJc w:val="left"/>
      <w:pPr>
        <w:tabs>
          <w:tab w:val="num" w:pos="680"/>
        </w:tabs>
        <w:ind w:left="680" w:hanging="680"/>
      </w:pPr>
      <w:rPr>
        <w:rFonts w:ascii="Arial Bold" w:hAnsi="Arial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GDocSH2"/>
      <w:lvlText w:val="%1.%2"/>
      <w:lvlJc w:val="left"/>
      <w:pPr>
        <w:tabs>
          <w:tab w:val="num" w:pos="1390"/>
        </w:tabs>
        <w:ind w:left="1390"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GDocSH3"/>
      <w:lvlText w:val="(%3)"/>
      <w:lvlJc w:val="left"/>
      <w:pPr>
        <w:tabs>
          <w:tab w:val="num" w:pos="1361"/>
        </w:tabs>
        <w:ind w:left="1361" w:hanging="681"/>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GDocSH4"/>
      <w:lvlText w:val="(%4)"/>
      <w:lvlJc w:val="left"/>
      <w:pPr>
        <w:tabs>
          <w:tab w:val="num" w:pos="2041"/>
        </w:tabs>
        <w:ind w:left="2041"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GDocSH5"/>
      <w:lvlText w:val="(%5)"/>
      <w:lvlJc w:val="left"/>
      <w:pPr>
        <w:tabs>
          <w:tab w:val="num" w:pos="2722"/>
        </w:tabs>
        <w:ind w:left="2722" w:hanging="681"/>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GDocSH6"/>
      <w:lvlText w:val="(%6)"/>
      <w:lvlJc w:val="left"/>
      <w:pPr>
        <w:tabs>
          <w:tab w:val="num" w:pos="3402"/>
        </w:tabs>
        <w:ind w:left="3402"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66A338D"/>
    <w:multiLevelType w:val="multilevel"/>
    <w:tmpl w:val="B16AD14E"/>
    <w:styleLink w:val="HGSectionHeadingNumbering"/>
    <w:lvl w:ilvl="0">
      <w:start w:val="1"/>
      <w:numFmt w:val="decimal"/>
      <w:pStyle w:val="HGSectionHeading1"/>
      <w:lvlText w:val="Section %1"/>
      <w:lvlJc w:val="left"/>
      <w:pPr>
        <w:tabs>
          <w:tab w:val="num" w:pos="1361"/>
        </w:tabs>
        <w:ind w:left="1361" w:hanging="1361"/>
      </w:pPr>
      <w:rPr>
        <w:rFonts w:ascii="Arial Bold" w:hAnsi="Arial Bold" w:hint="default"/>
        <w:b/>
        <w:color w:val="auto"/>
        <w:sz w:val="22"/>
      </w:rPr>
    </w:lvl>
    <w:lvl w:ilvl="1">
      <w:start w:val="1"/>
      <w:numFmt w:val="decimal"/>
      <w:pStyle w:val="HGSectionHeading2"/>
      <w:lvlText w:val="%1.%2"/>
      <w:lvlJc w:val="left"/>
      <w:pPr>
        <w:tabs>
          <w:tab w:val="num" w:pos="680"/>
        </w:tabs>
        <w:ind w:left="680" w:hanging="680"/>
      </w:pPr>
      <w:rPr>
        <w:rFonts w:ascii="Arial" w:hAnsi="Arial" w:hint="default"/>
        <w:i w:val="0"/>
        <w:color w:val="auto"/>
        <w:sz w:val="20"/>
      </w:rPr>
    </w:lvl>
    <w:lvl w:ilvl="2">
      <w:start w:val="1"/>
      <w:numFmt w:val="lowerLetter"/>
      <w:pStyle w:val="HGSectionHeading3"/>
      <w:lvlText w:val="(%3)"/>
      <w:lvlJc w:val="left"/>
      <w:pPr>
        <w:tabs>
          <w:tab w:val="num" w:pos="1361"/>
        </w:tabs>
        <w:ind w:left="1361" w:hanging="681"/>
      </w:pPr>
      <w:rPr>
        <w:rFonts w:ascii="Arial" w:hAnsi="Arial" w:hint="default"/>
        <w:b w:val="0"/>
        <w:i w:val="0"/>
        <w:color w:val="auto"/>
        <w:sz w:val="20"/>
      </w:rPr>
    </w:lvl>
    <w:lvl w:ilvl="3">
      <w:start w:val="1"/>
      <w:numFmt w:val="decimal"/>
      <w:pStyle w:val="HGSectionHeading4"/>
      <w:lvlText w:val="(%4)"/>
      <w:lvlJc w:val="left"/>
      <w:pPr>
        <w:tabs>
          <w:tab w:val="num" w:pos="2041"/>
        </w:tabs>
        <w:ind w:left="2041" w:hanging="680"/>
      </w:pPr>
      <w:rPr>
        <w:rFonts w:ascii="Arial" w:hAnsi="Arial" w:hint="default"/>
        <w:b w:val="0"/>
        <w:i w:val="0"/>
        <w:color w:val="auto"/>
        <w:sz w:val="20"/>
      </w:rPr>
    </w:lvl>
    <w:lvl w:ilvl="4">
      <w:start w:val="1"/>
      <w:numFmt w:val="upperLetter"/>
      <w:pStyle w:val="HGSectionHeading5"/>
      <w:lvlText w:val="(%5)"/>
      <w:lvlJc w:val="left"/>
      <w:pPr>
        <w:tabs>
          <w:tab w:val="num" w:pos="2722"/>
        </w:tabs>
        <w:ind w:left="2722" w:hanging="681"/>
      </w:pPr>
      <w:rPr>
        <w:rFonts w:ascii="Arial" w:hAnsi="Arial" w:hint="default"/>
        <w:b w:val="0"/>
        <w:i w:val="0"/>
        <w:color w:val="auto"/>
        <w:sz w:val="20"/>
      </w:rPr>
    </w:lvl>
    <w:lvl w:ilvl="5">
      <w:start w:val="1"/>
      <w:numFmt w:val="lowerRoman"/>
      <w:pStyle w:val="HGSectionHeading6"/>
      <w:lvlText w:val="(%6)"/>
      <w:lvlJc w:val="left"/>
      <w:pPr>
        <w:tabs>
          <w:tab w:val="num" w:pos="3402"/>
        </w:tabs>
        <w:ind w:left="3402" w:hanging="680"/>
      </w:pPr>
      <w:rPr>
        <w:rFonts w:ascii="Arial" w:hAnsi="Arial" w:hint="default"/>
        <w:b w:val="0"/>
        <w:i w:val="0"/>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DFE7A98"/>
    <w:multiLevelType w:val="multilevel"/>
    <w:tmpl w:val="2C28588C"/>
    <w:lvl w:ilvl="0">
      <w:start w:val="1"/>
      <w:numFmt w:val="decimal"/>
      <w:pStyle w:val="Heading2"/>
      <w:lvlText w:val="%1."/>
      <w:lvlJc w:val="left"/>
      <w:pPr>
        <w:ind w:left="1797" w:hanging="357"/>
      </w:pPr>
      <w:rPr>
        <w:rFonts w:hint="default"/>
      </w:rPr>
    </w:lvl>
    <w:lvl w:ilvl="1">
      <w:start w:val="1"/>
      <w:numFmt w:val="decimal"/>
      <w:lvlText w:val="1.%2"/>
      <w:lvlJc w:val="right"/>
      <w:pPr>
        <w:ind w:left="1797" w:hanging="357"/>
      </w:pPr>
      <w:rPr>
        <w:rFonts w:hint="default"/>
      </w:rPr>
    </w:lvl>
    <w:lvl w:ilvl="2">
      <w:start w:val="1"/>
      <w:numFmt w:val="decimal"/>
      <w:pStyle w:val="Heading7"/>
      <w:isLgl/>
      <w:lvlText w:val="%1.%2.%3"/>
      <w:lvlJc w:val="left"/>
      <w:pPr>
        <w:ind w:left="1797" w:hanging="357"/>
      </w:pPr>
      <w:rPr>
        <w:rFonts w:hint="default"/>
      </w:rPr>
    </w:lvl>
    <w:lvl w:ilvl="3">
      <w:start w:val="1"/>
      <w:numFmt w:val="decimal"/>
      <w:isLgl/>
      <w:lvlText w:val="%1.%2.%3.%4"/>
      <w:lvlJc w:val="left"/>
      <w:pPr>
        <w:ind w:left="1797" w:hanging="357"/>
      </w:pPr>
      <w:rPr>
        <w:rFonts w:hint="default"/>
      </w:rPr>
    </w:lvl>
    <w:lvl w:ilvl="4">
      <w:start w:val="1"/>
      <w:numFmt w:val="decimal"/>
      <w:isLgl/>
      <w:lvlText w:val="%1.%2.%3.%4.%5"/>
      <w:lvlJc w:val="left"/>
      <w:pPr>
        <w:ind w:left="1797" w:hanging="357"/>
      </w:pPr>
      <w:rPr>
        <w:rFonts w:hint="default"/>
      </w:rPr>
    </w:lvl>
    <w:lvl w:ilvl="5">
      <w:start w:val="1"/>
      <w:numFmt w:val="decimal"/>
      <w:isLgl/>
      <w:lvlText w:val="%1.%2.%3.%4.%5.%6"/>
      <w:lvlJc w:val="left"/>
      <w:pPr>
        <w:ind w:left="1797" w:hanging="357"/>
      </w:pPr>
      <w:rPr>
        <w:rFonts w:hint="default"/>
      </w:rPr>
    </w:lvl>
    <w:lvl w:ilvl="6">
      <w:start w:val="1"/>
      <w:numFmt w:val="decimal"/>
      <w:isLgl/>
      <w:lvlText w:val="%1.%2.%3.%4.%5.%6.%7"/>
      <w:lvlJc w:val="left"/>
      <w:pPr>
        <w:ind w:left="1797" w:hanging="357"/>
      </w:pPr>
      <w:rPr>
        <w:rFonts w:hint="default"/>
      </w:rPr>
    </w:lvl>
    <w:lvl w:ilvl="7">
      <w:start w:val="1"/>
      <w:numFmt w:val="decimal"/>
      <w:isLgl/>
      <w:lvlText w:val="%1.%2.%3.%4.%5.%6.%7.%8"/>
      <w:lvlJc w:val="left"/>
      <w:pPr>
        <w:ind w:left="1797" w:hanging="357"/>
      </w:pPr>
      <w:rPr>
        <w:rFonts w:hint="default"/>
      </w:rPr>
    </w:lvl>
    <w:lvl w:ilvl="8">
      <w:start w:val="1"/>
      <w:numFmt w:val="decimal"/>
      <w:isLgl/>
      <w:lvlText w:val="%1.%2.%3.%4.%5.%6.%7.%8.%9"/>
      <w:lvlJc w:val="left"/>
      <w:pPr>
        <w:ind w:left="1797" w:hanging="357"/>
      </w:pPr>
      <w:rPr>
        <w:rFonts w:hint="default"/>
      </w:rPr>
    </w:lvl>
  </w:abstractNum>
  <w:abstractNum w:abstractNumId="4" w15:restartNumberingAfterBreak="0">
    <w:nsid w:val="182D24DF"/>
    <w:multiLevelType w:val="hybridMultilevel"/>
    <w:tmpl w:val="4E86F59C"/>
    <w:lvl w:ilvl="0" w:tplc="5D781B58">
      <w:start w:val="1"/>
      <w:numFmt w:val="decimal"/>
      <w:pStyle w:val="Step6numbering"/>
      <w:lvlText w:val="6.%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3672BC"/>
    <w:multiLevelType w:val="multilevel"/>
    <w:tmpl w:val="26304DA4"/>
    <w:styleLink w:val="HGScheduleHeadingNumbering"/>
    <w:lvl w:ilvl="0">
      <w:start w:val="1"/>
      <w:numFmt w:val="decimal"/>
      <w:pStyle w:val="HGScheduleHeading"/>
      <w:suff w:val="space"/>
      <w:lvlText w:val="Schedule %1"/>
      <w:lvlJc w:val="left"/>
      <w:pPr>
        <w:ind w:left="1361" w:hanging="1361"/>
      </w:pPr>
      <w:rPr>
        <w:rFonts w:ascii="Arial Bold" w:hAnsi="Arial Bold" w:hint="default"/>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31680"/>
        </w:tabs>
        <w:ind w:left="-32767" w:firstLine="0"/>
      </w:pPr>
      <w:rPr>
        <w:rFonts w:ascii="Arial" w:hAnsi="Arial" w:hint="default"/>
        <w:b w:val="0"/>
        <w:i w:val="0"/>
        <w:color w:val="auto"/>
        <w:sz w:val="20"/>
        <w:u w:val="none"/>
      </w:rPr>
    </w:lvl>
    <w:lvl w:ilvl="2">
      <w:start w:val="1"/>
      <w:numFmt w:val="none"/>
      <w:lvlText w:val=""/>
      <w:lvlJc w:val="left"/>
      <w:pPr>
        <w:tabs>
          <w:tab w:val="num" w:pos="-31680"/>
        </w:tabs>
        <w:ind w:left="-32767" w:firstLine="0"/>
      </w:pPr>
      <w:rPr>
        <w:rFonts w:ascii="Arial" w:hAnsi="Arial" w:hint="default"/>
        <w:b w:val="0"/>
        <w:i w:val="0"/>
        <w:sz w:val="20"/>
        <w:u w:val="none"/>
      </w:rPr>
    </w:lvl>
    <w:lvl w:ilvl="3">
      <w:start w:val="1"/>
      <w:numFmt w:val="none"/>
      <w:lvlText w:val=""/>
      <w:lvlJc w:val="left"/>
      <w:pPr>
        <w:tabs>
          <w:tab w:val="num" w:pos="-31680"/>
        </w:tabs>
        <w:ind w:left="-32767" w:firstLine="0"/>
      </w:pPr>
      <w:rPr>
        <w:rFonts w:ascii="Arial" w:hAnsi="Arial" w:hint="default"/>
        <w:b w:val="0"/>
        <w:i w:val="0"/>
        <w:sz w:val="20"/>
        <w:u w:val="none"/>
      </w:rPr>
    </w:lvl>
    <w:lvl w:ilvl="4">
      <w:start w:val="1"/>
      <w:numFmt w:val="none"/>
      <w:lvlText w:val=""/>
      <w:lvlJc w:val="left"/>
      <w:pPr>
        <w:tabs>
          <w:tab w:val="num" w:pos="-31680"/>
        </w:tabs>
        <w:ind w:left="-32767" w:firstLine="0"/>
      </w:pPr>
      <w:rPr>
        <w:rFonts w:ascii="Arial" w:hAnsi="Arial" w:hint="default"/>
        <w:b w:val="0"/>
        <w:i w:val="0"/>
        <w:sz w:val="20"/>
        <w:u w:val="none"/>
      </w:rPr>
    </w:lvl>
    <w:lvl w:ilvl="5">
      <w:start w:val="1"/>
      <w:numFmt w:val="none"/>
      <w:lvlText w:val=""/>
      <w:lvlJc w:val="left"/>
      <w:pPr>
        <w:tabs>
          <w:tab w:val="num" w:pos="-31680"/>
        </w:tabs>
        <w:ind w:left="-32767" w:firstLine="0"/>
      </w:pPr>
      <w:rPr>
        <w:rFonts w:ascii="Arial" w:hAnsi="Arial" w:hint="default"/>
        <w:b w:val="0"/>
        <w:i w:val="0"/>
        <w:color w:val="auto"/>
        <w:sz w:val="20"/>
        <w:u w:val="none"/>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1E3B6706"/>
    <w:multiLevelType w:val="multilevel"/>
    <w:tmpl w:val="BEE4AA8C"/>
    <w:lvl w:ilvl="0">
      <w:start w:val="1"/>
      <w:numFmt w:val="upperLetter"/>
      <w:pStyle w:val="HGBackgroundA"/>
      <w:lvlText w:val="%1."/>
      <w:lvlJc w:val="left"/>
      <w:pPr>
        <w:tabs>
          <w:tab w:val="num" w:pos="680"/>
        </w:tabs>
        <w:ind w:left="680" w:hanging="680"/>
      </w:pPr>
      <w:rPr>
        <w:rFonts w:ascii="Arial" w:hAnsi="Arial" w:hint="default"/>
        <w:b w:val="0"/>
        <w:i w:val="0"/>
        <w:color w:val="auto"/>
        <w:sz w:val="20"/>
        <w:u w:val="none"/>
      </w:rPr>
    </w:lvl>
    <w:lvl w:ilvl="1">
      <w:start w:val="1"/>
      <w:numFmt w:val="lowerLetter"/>
      <w:pStyle w:val="HGBackgrounda0"/>
      <w:lvlText w:val="(%2)"/>
      <w:lvlJc w:val="left"/>
      <w:pPr>
        <w:tabs>
          <w:tab w:val="num" w:pos="1361"/>
        </w:tabs>
        <w:ind w:left="1361" w:hanging="681"/>
      </w:pPr>
      <w:rPr>
        <w:rFonts w:ascii="Arial" w:hAnsi="Arial" w:hint="default"/>
        <w:b w:val="0"/>
        <w:i w:val="0"/>
        <w:color w:val="auto"/>
        <w:sz w:val="20"/>
        <w:u w:val="none"/>
      </w:rPr>
    </w:lvl>
    <w:lvl w:ilvl="2">
      <w:start w:val="1"/>
      <w:numFmt w:val="lowerLetter"/>
      <w:lvlText w:val="(%3)"/>
      <w:lvlJc w:val="left"/>
      <w:pPr>
        <w:tabs>
          <w:tab w:val="num" w:pos="1361"/>
        </w:tabs>
        <w:ind w:left="1361" w:hanging="681"/>
      </w:pPr>
      <w:rPr>
        <w:rFonts w:ascii="Arial" w:hAnsi="Arial" w:hint="default"/>
        <w:b w:val="0"/>
        <w:i w:val="0"/>
        <w:sz w:val="20"/>
        <w:u w:val="none"/>
      </w:rPr>
    </w:lvl>
    <w:lvl w:ilvl="3">
      <w:start w:val="1"/>
      <w:numFmt w:val="decimal"/>
      <w:lvlText w:val="(%4)"/>
      <w:lvlJc w:val="left"/>
      <w:pPr>
        <w:tabs>
          <w:tab w:val="num" w:pos="2041"/>
        </w:tabs>
        <w:ind w:left="2041" w:hanging="680"/>
      </w:pPr>
      <w:rPr>
        <w:rFonts w:ascii="Arial" w:hAnsi="Arial" w:hint="default"/>
        <w:b w:val="0"/>
        <w:i w:val="0"/>
        <w:color w:val="auto"/>
        <w:sz w:val="20"/>
        <w:u w:val="none"/>
      </w:rPr>
    </w:lvl>
    <w:lvl w:ilvl="4">
      <w:start w:val="1"/>
      <w:numFmt w:val="upperLetter"/>
      <w:lvlText w:val="(%5)"/>
      <w:lvlJc w:val="left"/>
      <w:pPr>
        <w:tabs>
          <w:tab w:val="num" w:pos="2722"/>
        </w:tabs>
        <w:ind w:left="2722" w:hanging="681"/>
      </w:pPr>
      <w:rPr>
        <w:rFonts w:ascii="Arial" w:hAnsi="Arial" w:hint="default"/>
        <w:b w:val="0"/>
        <w:i w:val="0"/>
        <w:sz w:val="20"/>
        <w:u w:val="none"/>
      </w:rPr>
    </w:lvl>
    <w:lvl w:ilvl="5">
      <w:start w:val="1"/>
      <w:numFmt w:val="lowerRoman"/>
      <w:lvlText w:val="(%6)"/>
      <w:lvlJc w:val="left"/>
      <w:pPr>
        <w:tabs>
          <w:tab w:val="num" w:pos="3402"/>
        </w:tabs>
        <w:ind w:left="3402" w:hanging="680"/>
      </w:pPr>
      <w:rPr>
        <w:rFonts w:ascii="Arial" w:hAnsi="Arial" w:hint="default"/>
        <w:b w:val="0"/>
        <w:i w:val="0"/>
        <w:color w:val="auto"/>
        <w:sz w:val="20"/>
        <w:u w:val="none"/>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7" w15:restartNumberingAfterBreak="0">
    <w:nsid w:val="2446597F"/>
    <w:multiLevelType w:val="multilevel"/>
    <w:tmpl w:val="DAE88206"/>
    <w:numStyleLink w:val="HGDocSHNumbering"/>
  </w:abstractNum>
  <w:abstractNum w:abstractNumId="8" w15:restartNumberingAfterBreak="0">
    <w:nsid w:val="25A31C06"/>
    <w:multiLevelType w:val="multilevel"/>
    <w:tmpl w:val="E514C4D6"/>
    <w:lvl w:ilvl="0">
      <w:start w:val="1"/>
      <w:numFmt w:val="decimal"/>
      <w:pStyle w:val="StyleSection3"/>
      <w:lvlText w:val="3.%1"/>
      <w:lvlJc w:val="left"/>
      <w:pPr>
        <w:ind w:left="0" w:hanging="360"/>
      </w:pPr>
      <w:rPr>
        <w:rFonts w:ascii="Arial" w:hAnsi="Arial" w:cs="Arial" w:hint="default"/>
        <w:sz w:val="20"/>
        <w:szCs w:val="20"/>
      </w:rPr>
    </w:lvl>
    <w:lvl w:ilvl="1">
      <w:start w:val="1"/>
      <w:numFmt w:val="decimal"/>
      <w:isLgl/>
      <w:lvlText w:val="%1.%2"/>
      <w:lvlJc w:val="left"/>
      <w:pPr>
        <w:ind w:left="36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 w15:restartNumberingAfterBreak="0">
    <w:nsid w:val="29FC71AE"/>
    <w:multiLevelType w:val="hybridMultilevel"/>
    <w:tmpl w:val="8D521FA4"/>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308216B3"/>
    <w:multiLevelType w:val="hybridMultilevel"/>
    <w:tmpl w:val="D772DB2E"/>
    <w:lvl w:ilvl="0" w:tplc="0C090017">
      <w:start w:val="1"/>
      <w:numFmt w:val="lowerLetter"/>
      <w:lvlText w:val="%1)"/>
      <w:lvlJc w:val="left"/>
      <w:pPr>
        <w:ind w:left="1069" w:hanging="360"/>
      </w:pPr>
      <w:rPr>
        <w:rFont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15:restartNumberingAfterBreak="0">
    <w:nsid w:val="30877124"/>
    <w:multiLevelType w:val="hybridMultilevel"/>
    <w:tmpl w:val="5EC4E996"/>
    <w:lvl w:ilvl="0" w:tplc="4EEAE50A">
      <w:start w:val="1"/>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A13376"/>
    <w:multiLevelType w:val="hybridMultilevel"/>
    <w:tmpl w:val="7F845B8C"/>
    <w:lvl w:ilvl="0" w:tplc="5C12776E">
      <w:start w:val="1"/>
      <w:numFmt w:val="lowerLetter"/>
      <w:lvlText w:val="%1)"/>
      <w:lvlJc w:val="left"/>
      <w:pPr>
        <w:ind w:left="1069"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971646"/>
    <w:multiLevelType w:val="multilevel"/>
    <w:tmpl w:val="B0D44122"/>
    <w:styleLink w:val="HGDocNumbering"/>
    <w:lvl w:ilvl="0">
      <w:start w:val="1"/>
      <w:numFmt w:val="decimal"/>
      <w:pStyle w:val="HGDoc1"/>
      <w:lvlText w:val="%1."/>
      <w:lvlJc w:val="left"/>
      <w:pPr>
        <w:tabs>
          <w:tab w:val="num" w:pos="680"/>
        </w:tabs>
        <w:ind w:left="680" w:hanging="680"/>
      </w:pPr>
      <w:rPr>
        <w:rFonts w:ascii="Arial Bold" w:hAnsi="Arial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GDoc2"/>
      <w:lvlText w:val="%1.%2"/>
      <w:lvlJc w:val="left"/>
      <w:pPr>
        <w:tabs>
          <w:tab w:val="num" w:pos="680"/>
        </w:tabs>
        <w:ind w:left="680"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GDoc3"/>
      <w:lvlText w:val="(%3)"/>
      <w:lvlJc w:val="left"/>
      <w:pPr>
        <w:tabs>
          <w:tab w:val="num" w:pos="1361"/>
        </w:tabs>
        <w:ind w:left="1361" w:hanging="681"/>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GDoc4"/>
      <w:lvlText w:val="(%4)"/>
      <w:lvlJc w:val="left"/>
      <w:pPr>
        <w:tabs>
          <w:tab w:val="num" w:pos="2041"/>
        </w:tabs>
        <w:ind w:left="2041"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GDoc5"/>
      <w:lvlText w:val="(%5)"/>
      <w:lvlJc w:val="left"/>
      <w:pPr>
        <w:tabs>
          <w:tab w:val="num" w:pos="2722"/>
        </w:tabs>
        <w:ind w:left="2722" w:hanging="681"/>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GDoc6"/>
      <w:lvlText w:val="(%6)"/>
      <w:lvlJc w:val="left"/>
      <w:pPr>
        <w:tabs>
          <w:tab w:val="num" w:pos="3402"/>
        </w:tabs>
        <w:ind w:left="3402"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4" w15:restartNumberingAfterBreak="0">
    <w:nsid w:val="42341943"/>
    <w:multiLevelType w:val="multilevel"/>
    <w:tmpl w:val="F57C4498"/>
    <w:lvl w:ilvl="0">
      <w:start w:val="1"/>
      <w:numFmt w:val="decimal"/>
      <w:pStyle w:val="StyleSection2"/>
      <w:lvlText w:val="2.%1"/>
      <w:lvlJc w:val="left"/>
      <w:pPr>
        <w:ind w:left="0" w:hanging="360"/>
      </w:pPr>
      <w:rPr>
        <w:rFonts w:ascii="Arial" w:hAnsi="Arial" w:cs="Arial" w:hint="default"/>
        <w:sz w:val="20"/>
        <w:szCs w:val="20"/>
      </w:rPr>
    </w:lvl>
    <w:lvl w:ilvl="1">
      <w:start w:val="1"/>
      <w:numFmt w:val="decimal"/>
      <w:isLgl/>
      <w:lvlText w:val="%1.%2"/>
      <w:lvlJc w:val="left"/>
      <w:pPr>
        <w:ind w:left="36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15:restartNumberingAfterBreak="0">
    <w:nsid w:val="444977A3"/>
    <w:multiLevelType w:val="multilevel"/>
    <w:tmpl w:val="0DAE511E"/>
    <w:lvl w:ilvl="0">
      <w:start w:val="1"/>
      <w:numFmt w:val="decimal"/>
      <w:pStyle w:val="HGAttachmentHeading"/>
      <w:suff w:val="space"/>
      <w:lvlText w:val="Attachment %1"/>
      <w:lvlJc w:val="left"/>
      <w:pPr>
        <w:ind w:left="1361" w:hanging="1361"/>
      </w:pPr>
      <w:rPr>
        <w:rFonts w:ascii="Arial" w:hAnsi="Arial" w:hint="default"/>
        <w:b/>
        <w:sz w:val="22"/>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lowerLetter"/>
      <w:lvlText w:val="%8."/>
      <w:lvlJc w:val="left"/>
      <w:pPr>
        <w:ind w:left="-32767" w:firstLine="0"/>
      </w:pPr>
      <w:rPr>
        <w:rFonts w:hint="default"/>
      </w:rPr>
    </w:lvl>
    <w:lvl w:ilvl="8">
      <w:start w:val="1"/>
      <w:numFmt w:val="lowerRoman"/>
      <w:lvlText w:val="%9."/>
      <w:lvlJc w:val="left"/>
      <w:pPr>
        <w:ind w:left="-32767" w:firstLine="0"/>
      </w:pPr>
      <w:rPr>
        <w:rFonts w:hint="default"/>
      </w:rPr>
    </w:lvl>
  </w:abstractNum>
  <w:abstractNum w:abstractNumId="16" w15:restartNumberingAfterBreak="0">
    <w:nsid w:val="45D65BC7"/>
    <w:multiLevelType w:val="hybridMultilevel"/>
    <w:tmpl w:val="36ACD276"/>
    <w:lvl w:ilvl="0" w:tplc="0E7E6A32">
      <w:start w:val="1"/>
      <w:numFmt w:val="lowerLetter"/>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9041C8"/>
    <w:multiLevelType w:val="multilevel"/>
    <w:tmpl w:val="9356B22A"/>
    <w:styleLink w:val="HGTableNumbering"/>
    <w:lvl w:ilvl="0">
      <w:start w:val="1"/>
      <w:numFmt w:val="decimal"/>
      <w:pStyle w:val="HGTable1"/>
      <w:lvlText w:val="%1."/>
      <w:lvlJc w:val="left"/>
      <w:pPr>
        <w:tabs>
          <w:tab w:val="num" w:pos="454"/>
        </w:tabs>
        <w:ind w:left="454" w:hanging="454"/>
      </w:pPr>
      <w:rPr>
        <w:rFonts w:ascii="Arial" w:hAnsi="Arial" w:hint="default"/>
        <w:b w:val="0"/>
        <w:i w:val="0"/>
        <w:sz w:val="20"/>
      </w:rPr>
    </w:lvl>
    <w:lvl w:ilvl="1">
      <w:start w:val="1"/>
      <w:numFmt w:val="lowerLetter"/>
      <w:pStyle w:val="HGTable2"/>
      <w:lvlText w:val="(%2)"/>
      <w:lvlJc w:val="left"/>
      <w:pPr>
        <w:tabs>
          <w:tab w:val="num" w:pos="907"/>
        </w:tabs>
        <w:ind w:left="908" w:hanging="454"/>
      </w:pPr>
      <w:rPr>
        <w:rFonts w:ascii="Arial" w:hAnsi="Arial" w:hint="default"/>
        <w:b w:val="0"/>
        <w:i w:val="0"/>
        <w:sz w:val="20"/>
      </w:rPr>
    </w:lvl>
    <w:lvl w:ilvl="2">
      <w:start w:val="1"/>
      <w:numFmt w:val="decimal"/>
      <w:pStyle w:val="HGTable3"/>
      <w:lvlText w:val="(%3)"/>
      <w:lvlJc w:val="left"/>
      <w:pPr>
        <w:tabs>
          <w:tab w:val="num" w:pos="1361"/>
        </w:tabs>
        <w:ind w:left="1362" w:hanging="454"/>
      </w:pPr>
      <w:rPr>
        <w:rFonts w:ascii="Arial" w:hAnsi="Arial" w:hint="default"/>
        <w:b w:val="0"/>
        <w:i w:val="0"/>
        <w:sz w:val="20"/>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8" w15:restartNumberingAfterBreak="0">
    <w:nsid w:val="616825DF"/>
    <w:multiLevelType w:val="multilevel"/>
    <w:tmpl w:val="AB0C683C"/>
    <w:styleLink w:val="HGDefNumbering"/>
    <w:lvl w:ilvl="0">
      <w:numFmt w:val="none"/>
      <w:pStyle w:val="HGDef1"/>
      <w:suff w:val="nothing"/>
      <w:lvlText w:val=""/>
      <w:lvlJc w:val="left"/>
      <w:pPr>
        <w:ind w:left="0" w:firstLine="0"/>
      </w:pPr>
      <w:rPr>
        <w:rFonts w:hint="default"/>
      </w:rPr>
    </w:lvl>
    <w:lvl w:ilvl="1">
      <w:start w:val="1"/>
      <w:numFmt w:val="lowerLetter"/>
      <w:pStyle w:val="HGDef2"/>
      <w:lvlText w:val="(%2)"/>
      <w:lvlJc w:val="left"/>
      <w:pPr>
        <w:tabs>
          <w:tab w:val="num" w:pos="680"/>
        </w:tabs>
        <w:ind w:left="680" w:hanging="680"/>
      </w:pPr>
      <w:rPr>
        <w:rFonts w:hint="default"/>
      </w:rPr>
    </w:lvl>
    <w:lvl w:ilvl="2">
      <w:start w:val="1"/>
      <w:numFmt w:val="decimal"/>
      <w:pStyle w:val="HGDef3"/>
      <w:lvlText w:val="(%3)"/>
      <w:lvlJc w:val="left"/>
      <w:pPr>
        <w:tabs>
          <w:tab w:val="num" w:pos="1361"/>
        </w:tabs>
        <w:ind w:left="1361" w:hanging="681"/>
      </w:pPr>
      <w:rPr>
        <w:rFonts w:hint="default"/>
      </w:rPr>
    </w:lvl>
    <w:lvl w:ilvl="3">
      <w:start w:val="1"/>
      <w:numFmt w:val="upperLetter"/>
      <w:pStyle w:val="HGDef4"/>
      <w:lvlText w:val="(%4)"/>
      <w:lvlJc w:val="left"/>
      <w:pPr>
        <w:tabs>
          <w:tab w:val="num" w:pos="2041"/>
        </w:tabs>
        <w:ind w:left="2041" w:hanging="680"/>
      </w:pPr>
      <w:rPr>
        <w:rFonts w:hint="default"/>
      </w:rPr>
    </w:lvl>
    <w:lvl w:ilvl="4">
      <w:start w:val="1"/>
      <w:numFmt w:val="lowerRoman"/>
      <w:pStyle w:val="HGDef5"/>
      <w:lvlText w:val="(%5)"/>
      <w:lvlJc w:val="left"/>
      <w:pPr>
        <w:tabs>
          <w:tab w:val="num" w:pos="2722"/>
        </w:tabs>
        <w:ind w:left="2722" w:hanging="681"/>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lowerLetter"/>
      <w:lvlText w:val="%8."/>
      <w:lvlJc w:val="left"/>
      <w:pPr>
        <w:ind w:left="-32767" w:firstLine="0"/>
      </w:pPr>
      <w:rPr>
        <w:rFonts w:hint="default"/>
      </w:rPr>
    </w:lvl>
    <w:lvl w:ilvl="8">
      <w:start w:val="1"/>
      <w:numFmt w:val="none"/>
      <w:lvlText w:val=""/>
      <w:lvlJc w:val="left"/>
      <w:pPr>
        <w:ind w:left="-32767" w:firstLine="0"/>
      </w:pPr>
      <w:rPr>
        <w:rFonts w:hint="default"/>
      </w:rPr>
    </w:lvl>
  </w:abstractNum>
  <w:abstractNum w:abstractNumId="19" w15:restartNumberingAfterBreak="0">
    <w:nsid w:val="630E6011"/>
    <w:multiLevelType w:val="multilevel"/>
    <w:tmpl w:val="0C686AC8"/>
    <w:styleLink w:val="HGCorroNumbering"/>
    <w:lvl w:ilvl="0">
      <w:start w:val="1"/>
      <w:numFmt w:val="decimal"/>
      <w:pStyle w:val="HGCorro1"/>
      <w:lvlText w:val="%1."/>
      <w:lvlJc w:val="left"/>
      <w:pPr>
        <w:tabs>
          <w:tab w:val="num" w:pos="680"/>
        </w:tabs>
        <w:ind w:left="680"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GCorro2"/>
      <w:lvlText w:val="%1.%2"/>
      <w:lvlJc w:val="left"/>
      <w:pPr>
        <w:tabs>
          <w:tab w:val="num" w:pos="680"/>
        </w:tabs>
        <w:ind w:left="680"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GCorro3"/>
      <w:lvlText w:val="(%3)"/>
      <w:lvlJc w:val="left"/>
      <w:pPr>
        <w:tabs>
          <w:tab w:val="num" w:pos="1361"/>
        </w:tabs>
        <w:ind w:left="1361" w:hanging="681"/>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GCorro4"/>
      <w:lvlText w:val="(%4)"/>
      <w:lvlJc w:val="left"/>
      <w:pPr>
        <w:tabs>
          <w:tab w:val="num" w:pos="2041"/>
        </w:tabs>
        <w:ind w:left="2041"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GCorro5"/>
      <w:lvlText w:val="(%5)"/>
      <w:lvlJc w:val="left"/>
      <w:pPr>
        <w:tabs>
          <w:tab w:val="num" w:pos="2722"/>
        </w:tabs>
        <w:ind w:left="2722" w:hanging="681"/>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GCorro6"/>
      <w:lvlText w:val="(%6)"/>
      <w:lvlJc w:val="left"/>
      <w:pPr>
        <w:tabs>
          <w:tab w:val="num" w:pos="3402"/>
        </w:tabs>
        <w:ind w:left="3402"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0" w15:restartNumberingAfterBreak="0">
    <w:nsid w:val="688B7303"/>
    <w:multiLevelType w:val="multilevel"/>
    <w:tmpl w:val="7ADA9522"/>
    <w:styleLink w:val="HGScheduleNumbering"/>
    <w:lvl w:ilvl="0">
      <w:start w:val="1"/>
      <w:numFmt w:val="decimal"/>
      <w:pStyle w:val="HGSchedule1"/>
      <w:lvlText w:val="%1."/>
      <w:lvlJc w:val="left"/>
      <w:pPr>
        <w:tabs>
          <w:tab w:val="num" w:pos="680"/>
        </w:tabs>
        <w:ind w:left="680" w:hanging="680"/>
      </w:pPr>
      <w:rPr>
        <w:rFonts w:ascii="Arial" w:hAnsi="Arial" w:hint="default"/>
        <w:b w:val="0"/>
        <w:i w:val="0"/>
        <w:sz w:val="20"/>
        <w:u w:val="none"/>
      </w:rPr>
    </w:lvl>
    <w:lvl w:ilvl="1">
      <w:start w:val="1"/>
      <w:numFmt w:val="decimal"/>
      <w:pStyle w:val="HGSchedule2"/>
      <w:lvlText w:val="%1.%2"/>
      <w:lvlJc w:val="left"/>
      <w:pPr>
        <w:tabs>
          <w:tab w:val="num" w:pos="680"/>
        </w:tabs>
        <w:ind w:left="680" w:hanging="680"/>
      </w:pPr>
      <w:rPr>
        <w:rFonts w:ascii="Arial" w:hAnsi="Arial" w:hint="default"/>
        <w:b w:val="0"/>
        <w:i w:val="0"/>
        <w:color w:val="auto"/>
        <w:sz w:val="20"/>
        <w:u w:val="none"/>
      </w:rPr>
    </w:lvl>
    <w:lvl w:ilvl="2">
      <w:start w:val="1"/>
      <w:numFmt w:val="lowerLetter"/>
      <w:pStyle w:val="HGSchedule3"/>
      <w:lvlText w:val="(%3)"/>
      <w:lvlJc w:val="left"/>
      <w:pPr>
        <w:tabs>
          <w:tab w:val="num" w:pos="1361"/>
        </w:tabs>
        <w:ind w:left="1361" w:hanging="681"/>
      </w:pPr>
      <w:rPr>
        <w:rFonts w:ascii="Arial" w:hAnsi="Arial" w:hint="default"/>
        <w:b w:val="0"/>
        <w:i w:val="0"/>
        <w:color w:val="auto"/>
        <w:sz w:val="20"/>
        <w:u w:val="none"/>
      </w:rPr>
    </w:lvl>
    <w:lvl w:ilvl="3">
      <w:start w:val="1"/>
      <w:numFmt w:val="decimal"/>
      <w:pStyle w:val="HGSchedule4"/>
      <w:lvlText w:val="(%4)"/>
      <w:lvlJc w:val="left"/>
      <w:pPr>
        <w:tabs>
          <w:tab w:val="num" w:pos="2041"/>
        </w:tabs>
        <w:ind w:left="2041" w:hanging="680"/>
      </w:pPr>
      <w:rPr>
        <w:rFonts w:ascii="Arial" w:hAnsi="Arial" w:hint="default"/>
        <w:b w:val="0"/>
        <w:i w:val="0"/>
        <w:color w:val="auto"/>
        <w:sz w:val="20"/>
        <w:u w:val="none"/>
      </w:rPr>
    </w:lvl>
    <w:lvl w:ilvl="4">
      <w:start w:val="1"/>
      <w:numFmt w:val="upperLetter"/>
      <w:pStyle w:val="HGSchedule5"/>
      <w:lvlText w:val="(%5)"/>
      <w:lvlJc w:val="left"/>
      <w:pPr>
        <w:tabs>
          <w:tab w:val="num" w:pos="2722"/>
        </w:tabs>
        <w:ind w:left="2722" w:hanging="681"/>
      </w:pPr>
      <w:rPr>
        <w:rFonts w:ascii="Arial" w:hAnsi="Arial" w:hint="default"/>
        <w:b w:val="0"/>
        <w:i w:val="0"/>
        <w:color w:val="auto"/>
        <w:sz w:val="20"/>
        <w:u w:val="none"/>
      </w:rPr>
    </w:lvl>
    <w:lvl w:ilvl="5">
      <w:start w:val="1"/>
      <w:numFmt w:val="lowerRoman"/>
      <w:pStyle w:val="HGSchedule6"/>
      <w:lvlText w:val="(%6)"/>
      <w:lvlJc w:val="left"/>
      <w:pPr>
        <w:tabs>
          <w:tab w:val="num" w:pos="3402"/>
        </w:tabs>
        <w:ind w:left="3402" w:hanging="680"/>
      </w:pPr>
      <w:rPr>
        <w:rFonts w:ascii="Arial" w:hAnsi="Arial" w:hint="default"/>
        <w:b w:val="0"/>
        <w:i w:val="0"/>
        <w:color w:val="auto"/>
        <w:sz w:val="20"/>
        <w:u w:val="none"/>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69884B03"/>
    <w:multiLevelType w:val="multilevel"/>
    <w:tmpl w:val="763C4120"/>
    <w:lvl w:ilvl="0">
      <w:start w:val="1"/>
      <w:numFmt w:val="decimal"/>
      <w:pStyle w:val="StyleV1"/>
      <w:lvlText w:val="V4.%1"/>
      <w:lvlJc w:val="left"/>
      <w:pPr>
        <w:ind w:left="360" w:hanging="360"/>
      </w:pPr>
      <w:rPr>
        <w:rFonts w:ascii="Arial" w:hAnsi="Arial" w:cs="Arial" w:hint="default"/>
        <w:sz w:val="20"/>
        <w:szCs w:val="20"/>
      </w:rPr>
    </w:lvl>
    <w:lvl w:ilvl="1">
      <w:start w:val="1"/>
      <w:numFmt w:val="decimal"/>
      <w:pStyle w:val="StyleV2"/>
      <w:isLgl/>
      <w:lvlText w:val="V4.%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9C03132"/>
    <w:multiLevelType w:val="multilevel"/>
    <w:tmpl w:val="AE346F20"/>
    <w:styleLink w:val="HGTableBulletNumbering"/>
    <w:lvl w:ilvl="0">
      <w:start w:val="1"/>
      <w:numFmt w:val="bullet"/>
      <w:pStyle w:val="HGTableBullet1"/>
      <w:lvlText w:val=""/>
      <w:lvlJc w:val="left"/>
      <w:pPr>
        <w:tabs>
          <w:tab w:val="num" w:pos="454"/>
        </w:tabs>
        <w:ind w:left="454" w:hanging="454"/>
      </w:pPr>
      <w:rPr>
        <w:rFonts w:ascii="Symbol" w:hAnsi="Symbol" w:hint="default"/>
        <w:color w:val="auto"/>
      </w:rPr>
    </w:lvl>
    <w:lvl w:ilvl="1">
      <w:start w:val="1"/>
      <w:numFmt w:val="bullet"/>
      <w:pStyle w:val="HGTableBullet2"/>
      <w:lvlText w:val="-"/>
      <w:lvlJc w:val="left"/>
      <w:pPr>
        <w:tabs>
          <w:tab w:val="num" w:pos="907"/>
        </w:tabs>
        <w:ind w:left="907" w:hanging="453"/>
      </w:pPr>
      <w:rPr>
        <w:rFonts w:ascii="Arial" w:hAnsi="Arial" w:hint="default"/>
        <w:color w:val="auto"/>
      </w:rPr>
    </w:lvl>
    <w:lvl w:ilvl="2">
      <w:start w:val="1"/>
      <w:numFmt w:val="none"/>
      <w:lvlText w:val=""/>
      <w:lvlJc w:val="left"/>
      <w:pPr>
        <w:tabs>
          <w:tab w:val="num" w:pos="0"/>
        </w:tabs>
        <w:ind w:left="0" w:firstLine="0"/>
      </w:pPr>
      <w:rPr>
        <w:rFonts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3" w15:restartNumberingAfterBreak="0">
    <w:nsid w:val="6B26509B"/>
    <w:multiLevelType w:val="hybridMultilevel"/>
    <w:tmpl w:val="3710AB0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6D941FCA"/>
    <w:multiLevelType w:val="multilevel"/>
    <w:tmpl w:val="FACAA062"/>
    <w:styleLink w:val="HGBulletNumbering"/>
    <w:lvl w:ilvl="0">
      <w:start w:val="1"/>
      <w:numFmt w:val="bullet"/>
      <w:pStyle w:val="HGBullet1"/>
      <w:lvlText w:val=""/>
      <w:lvlJc w:val="left"/>
      <w:pPr>
        <w:tabs>
          <w:tab w:val="num" w:pos="680"/>
        </w:tabs>
        <w:ind w:left="680" w:hanging="680"/>
      </w:pPr>
      <w:rPr>
        <w:rFonts w:ascii="Symbol" w:hAnsi="Symbol" w:hint="default"/>
        <w:b w:val="0"/>
        <w:i w:val="0"/>
        <w:color w:val="auto"/>
        <w:sz w:val="20"/>
        <w:u w:val="none"/>
      </w:rPr>
    </w:lvl>
    <w:lvl w:ilvl="1">
      <w:start w:val="1"/>
      <w:numFmt w:val="bullet"/>
      <w:pStyle w:val="HGBullet2"/>
      <w:lvlText w:val="-"/>
      <w:lvlJc w:val="left"/>
      <w:pPr>
        <w:tabs>
          <w:tab w:val="num" w:pos="1361"/>
        </w:tabs>
        <w:ind w:left="1361" w:hanging="681"/>
      </w:pPr>
      <w:rPr>
        <w:rFonts w:ascii="Arial" w:hAnsi="Arial" w:hint="default"/>
        <w:b w:val="0"/>
        <w:i w:val="0"/>
        <w:color w:val="auto"/>
        <w:sz w:val="20"/>
        <w:u w:val="none"/>
      </w:rPr>
    </w:lvl>
    <w:lvl w:ilvl="2">
      <w:start w:val="1"/>
      <w:numFmt w:val="bullet"/>
      <w:pStyle w:val="HGBullet3"/>
      <w:lvlText w:val="o"/>
      <w:lvlJc w:val="left"/>
      <w:pPr>
        <w:tabs>
          <w:tab w:val="num" w:pos="2041"/>
        </w:tabs>
        <w:ind w:left="2041" w:hanging="680"/>
      </w:pPr>
      <w:rPr>
        <w:rFonts w:ascii="Courier New" w:hAnsi="Courier New" w:hint="default"/>
        <w:b w:val="0"/>
        <w:i w:val="0"/>
        <w:color w:val="auto"/>
        <w:sz w:val="20"/>
        <w:u w:val="none"/>
      </w:rPr>
    </w:lvl>
    <w:lvl w:ilvl="3">
      <w:start w:val="1"/>
      <w:numFmt w:val="none"/>
      <w:lvlText w:val=""/>
      <w:lvlJc w:val="left"/>
      <w:pPr>
        <w:tabs>
          <w:tab w:val="num" w:pos="0"/>
        </w:tabs>
        <w:ind w:left="0" w:firstLine="0"/>
      </w:pPr>
      <w:rPr>
        <w:rFonts w:hint="default"/>
        <w:b w:val="0"/>
        <w:i w:val="0"/>
        <w:color w:val="auto"/>
        <w:sz w:val="22"/>
        <w:u w:val="none"/>
      </w:rPr>
    </w:lvl>
    <w:lvl w:ilvl="4">
      <w:start w:val="1"/>
      <w:numFmt w:val="none"/>
      <w:lvlText w:val=""/>
      <w:lvlJc w:val="left"/>
      <w:pPr>
        <w:tabs>
          <w:tab w:val="num" w:pos="0"/>
        </w:tabs>
        <w:ind w:left="0" w:firstLine="0"/>
      </w:pPr>
      <w:rPr>
        <w:rFonts w:hint="default"/>
        <w:b w:val="0"/>
        <w:i w:val="0"/>
        <w:color w:val="auto"/>
        <w:sz w:val="22"/>
        <w:u w:val="none"/>
      </w:rPr>
    </w:lvl>
    <w:lvl w:ilvl="5">
      <w:start w:val="1"/>
      <w:numFmt w:val="none"/>
      <w:lvlText w:val="%1"/>
      <w:lvlJc w:val="left"/>
      <w:pPr>
        <w:tabs>
          <w:tab w:val="num" w:pos="0"/>
        </w:tabs>
        <w:ind w:left="0" w:firstLine="0"/>
      </w:pPr>
      <w:rPr>
        <w:rFonts w:hint="default"/>
      </w:rPr>
    </w:lvl>
    <w:lvl w:ilvl="6">
      <w:start w:val="1"/>
      <w:numFmt w:val="none"/>
      <w:lvlText w:val="%1"/>
      <w:lvlJc w:val="left"/>
      <w:pPr>
        <w:tabs>
          <w:tab w:val="num" w:pos="0"/>
        </w:tabs>
        <w:ind w:left="0" w:firstLine="0"/>
      </w:pPr>
      <w:rPr>
        <w:rFonts w:hint="default"/>
      </w:rPr>
    </w:lvl>
    <w:lvl w:ilvl="7">
      <w:start w:val="1"/>
      <w:numFmt w:val="none"/>
      <w:lvlText w:val="%8%1"/>
      <w:lvlJc w:val="left"/>
      <w:pPr>
        <w:tabs>
          <w:tab w:val="num" w:pos="0"/>
        </w:tabs>
        <w:ind w:left="0" w:firstLine="0"/>
      </w:pPr>
      <w:rPr>
        <w:rFonts w:hint="default"/>
      </w:rPr>
    </w:lvl>
    <w:lvl w:ilvl="8">
      <w:start w:val="1"/>
      <w:numFmt w:val="none"/>
      <w:lvlText w:val="%1"/>
      <w:lvlJc w:val="left"/>
      <w:pPr>
        <w:tabs>
          <w:tab w:val="num" w:pos="0"/>
        </w:tabs>
        <w:ind w:left="0" w:firstLine="0"/>
      </w:pPr>
      <w:rPr>
        <w:rFonts w:hint="default"/>
      </w:rPr>
    </w:lvl>
  </w:abstractNum>
  <w:abstractNum w:abstractNumId="25" w15:restartNumberingAfterBreak="0">
    <w:nsid w:val="6FB96A7E"/>
    <w:multiLevelType w:val="hybridMultilevel"/>
    <w:tmpl w:val="81D67F5E"/>
    <w:lvl w:ilvl="0" w:tplc="F53CC32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7E1727"/>
    <w:multiLevelType w:val="multilevel"/>
    <w:tmpl w:val="B5367978"/>
    <w:lvl w:ilvl="0">
      <w:start w:val="1"/>
      <w:numFmt w:val="decimal"/>
      <w:pStyle w:val="StyleA1"/>
      <w:lvlText w:val="A4.%1"/>
      <w:lvlJc w:val="left"/>
      <w:pPr>
        <w:ind w:left="2771" w:hanging="360"/>
      </w:pPr>
      <w:rPr>
        <w:rFonts w:ascii="Arial" w:hAnsi="Arial" w:cs="Arial" w:hint="default"/>
        <w:sz w:val="20"/>
        <w:szCs w:val="20"/>
      </w:rPr>
    </w:lvl>
    <w:lvl w:ilvl="1">
      <w:start w:val="1"/>
      <w:numFmt w:val="decimal"/>
      <w:pStyle w:val="StyleA2"/>
      <w:isLgl/>
      <w:lvlText w:val="A4.%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4"/>
  </w:num>
  <w:num w:numId="3">
    <w:abstractNumId w:val="20"/>
  </w:num>
  <w:num w:numId="4">
    <w:abstractNumId w:val="19"/>
  </w:num>
  <w:num w:numId="5">
    <w:abstractNumId w:val="24"/>
  </w:num>
  <w:num w:numId="6">
    <w:abstractNumId w:val="1"/>
  </w:num>
  <w:num w:numId="7">
    <w:abstractNumId w:val="20"/>
  </w:num>
  <w:num w:numId="8">
    <w:abstractNumId w:val="6"/>
  </w:num>
  <w:num w:numId="9">
    <w:abstractNumId w:val="24"/>
  </w:num>
  <w:num w:numId="10">
    <w:abstractNumId w:val="5"/>
  </w:num>
  <w:num w:numId="11">
    <w:abstractNumId w:val="5"/>
  </w:num>
  <w:num w:numId="12">
    <w:abstractNumId w:val="15"/>
  </w:num>
  <w:num w:numId="13">
    <w:abstractNumId w:val="22"/>
  </w:num>
  <w:num w:numId="14">
    <w:abstractNumId w:val="22"/>
  </w:num>
  <w:num w:numId="15">
    <w:abstractNumId w:val="17"/>
  </w:num>
  <w:num w:numId="16">
    <w:abstractNumId w:val="17"/>
  </w:num>
  <w:num w:numId="17">
    <w:abstractNumId w:val="13"/>
  </w:num>
  <w:num w:numId="18">
    <w:abstractNumId w:val="13"/>
  </w:num>
  <w:num w:numId="19">
    <w:abstractNumId w:val="1"/>
  </w:num>
  <w:num w:numId="20">
    <w:abstractNumId w:val="0"/>
  </w:num>
  <w:num w:numId="21">
    <w:abstractNumId w:val="0"/>
  </w:num>
  <w:num w:numId="22">
    <w:abstractNumId w:val="2"/>
  </w:num>
  <w:num w:numId="23">
    <w:abstractNumId w:val="2"/>
  </w:num>
  <w:num w:numId="24">
    <w:abstractNumId w:val="18"/>
  </w:num>
  <w:num w:numId="25">
    <w:abstractNumId w:val="18"/>
  </w:num>
  <w:num w:numId="26">
    <w:abstractNumId w:val="2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0"/>
  </w:num>
  <w:num w:numId="30">
    <w:abstractNumId w:val="8"/>
  </w:num>
  <w:num w:numId="31">
    <w:abstractNumId w:val="7"/>
  </w:num>
  <w:num w:numId="32">
    <w:abstractNumId w:val="12"/>
  </w:num>
  <w:num w:numId="33">
    <w:abstractNumId w:val="11"/>
  </w:num>
  <w:num w:numId="34">
    <w:abstractNumId w:val="26"/>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6"/>
  </w:num>
  <w:num w:numId="39">
    <w:abstractNumId w:val="23"/>
  </w:num>
  <w:num w:numId="40">
    <w:abstractNumId w:val="7"/>
  </w:num>
  <w:num w:numId="41">
    <w:abstractNumId w:val="7"/>
  </w:num>
  <w:num w:numId="42">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Formatting/>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2MTA1MLQ0NDC0MDdV0lEKTi0uzszPAykwrAUAo+matCwAAAA="/>
  </w:docVars>
  <w:rsids>
    <w:rsidRoot w:val="00573F69"/>
    <w:rsid w:val="00000CC1"/>
    <w:rsid w:val="000032B4"/>
    <w:rsid w:val="00006539"/>
    <w:rsid w:val="000065E0"/>
    <w:rsid w:val="00006D36"/>
    <w:rsid w:val="00013FD4"/>
    <w:rsid w:val="0001401E"/>
    <w:rsid w:val="0001413E"/>
    <w:rsid w:val="00014677"/>
    <w:rsid w:val="00014859"/>
    <w:rsid w:val="0002063E"/>
    <w:rsid w:val="00020B08"/>
    <w:rsid w:val="00021906"/>
    <w:rsid w:val="00022F6F"/>
    <w:rsid w:val="00032556"/>
    <w:rsid w:val="0003282F"/>
    <w:rsid w:val="00033B00"/>
    <w:rsid w:val="00033EDB"/>
    <w:rsid w:val="00035352"/>
    <w:rsid w:val="00041637"/>
    <w:rsid w:val="00042C79"/>
    <w:rsid w:val="00045391"/>
    <w:rsid w:val="00045738"/>
    <w:rsid w:val="00046762"/>
    <w:rsid w:val="00051072"/>
    <w:rsid w:val="00052204"/>
    <w:rsid w:val="00056ADA"/>
    <w:rsid w:val="00057792"/>
    <w:rsid w:val="000602D2"/>
    <w:rsid w:val="000624A8"/>
    <w:rsid w:val="00063D77"/>
    <w:rsid w:val="00067B32"/>
    <w:rsid w:val="000750CE"/>
    <w:rsid w:val="00080387"/>
    <w:rsid w:val="000819A3"/>
    <w:rsid w:val="00082B5D"/>
    <w:rsid w:val="00082FC7"/>
    <w:rsid w:val="00086666"/>
    <w:rsid w:val="00090813"/>
    <w:rsid w:val="00091DD6"/>
    <w:rsid w:val="000946A4"/>
    <w:rsid w:val="00094ECB"/>
    <w:rsid w:val="00096462"/>
    <w:rsid w:val="000A35E2"/>
    <w:rsid w:val="000A39E0"/>
    <w:rsid w:val="000A6FE1"/>
    <w:rsid w:val="000A7F82"/>
    <w:rsid w:val="000B1345"/>
    <w:rsid w:val="000B1A71"/>
    <w:rsid w:val="000B4D47"/>
    <w:rsid w:val="000B5BEA"/>
    <w:rsid w:val="000C131A"/>
    <w:rsid w:val="000C1645"/>
    <w:rsid w:val="000C3185"/>
    <w:rsid w:val="000C5191"/>
    <w:rsid w:val="000C630E"/>
    <w:rsid w:val="000C6E69"/>
    <w:rsid w:val="000C7CC3"/>
    <w:rsid w:val="000D0660"/>
    <w:rsid w:val="000D3ACC"/>
    <w:rsid w:val="000E0565"/>
    <w:rsid w:val="000E3CE2"/>
    <w:rsid w:val="000E3DEB"/>
    <w:rsid w:val="000E5D37"/>
    <w:rsid w:val="000E6BC0"/>
    <w:rsid w:val="000E7443"/>
    <w:rsid w:val="000E7E92"/>
    <w:rsid w:val="000F14E0"/>
    <w:rsid w:val="000F3FFD"/>
    <w:rsid w:val="000F500F"/>
    <w:rsid w:val="000F508B"/>
    <w:rsid w:val="00101FCD"/>
    <w:rsid w:val="0010359A"/>
    <w:rsid w:val="001117F7"/>
    <w:rsid w:val="001122AD"/>
    <w:rsid w:val="00112C9A"/>
    <w:rsid w:val="00113C64"/>
    <w:rsid w:val="0011445C"/>
    <w:rsid w:val="00115527"/>
    <w:rsid w:val="00115C55"/>
    <w:rsid w:val="00117F9E"/>
    <w:rsid w:val="00120014"/>
    <w:rsid w:val="00123492"/>
    <w:rsid w:val="00123B54"/>
    <w:rsid w:val="001247EC"/>
    <w:rsid w:val="001278F7"/>
    <w:rsid w:val="00133AC7"/>
    <w:rsid w:val="00133E48"/>
    <w:rsid w:val="0013462F"/>
    <w:rsid w:val="0013581E"/>
    <w:rsid w:val="00140155"/>
    <w:rsid w:val="0014040D"/>
    <w:rsid w:val="001421F1"/>
    <w:rsid w:val="001424E0"/>
    <w:rsid w:val="001425D7"/>
    <w:rsid w:val="00142AE1"/>
    <w:rsid w:val="00144515"/>
    <w:rsid w:val="0014482E"/>
    <w:rsid w:val="00147161"/>
    <w:rsid w:val="001500F2"/>
    <w:rsid w:val="00151287"/>
    <w:rsid w:val="00151FE7"/>
    <w:rsid w:val="001523A7"/>
    <w:rsid w:val="001534EF"/>
    <w:rsid w:val="00160152"/>
    <w:rsid w:val="00162C43"/>
    <w:rsid w:val="00164AD4"/>
    <w:rsid w:val="00165ABC"/>
    <w:rsid w:val="00172644"/>
    <w:rsid w:val="00173120"/>
    <w:rsid w:val="00175C82"/>
    <w:rsid w:val="001773F0"/>
    <w:rsid w:val="0017749D"/>
    <w:rsid w:val="00180F75"/>
    <w:rsid w:val="00181651"/>
    <w:rsid w:val="0018223B"/>
    <w:rsid w:val="001831A7"/>
    <w:rsid w:val="00184101"/>
    <w:rsid w:val="00186010"/>
    <w:rsid w:val="00191986"/>
    <w:rsid w:val="00192B0F"/>
    <w:rsid w:val="00194BBB"/>
    <w:rsid w:val="00195A4D"/>
    <w:rsid w:val="001969C6"/>
    <w:rsid w:val="001A3175"/>
    <w:rsid w:val="001A4E04"/>
    <w:rsid w:val="001A5406"/>
    <w:rsid w:val="001B017B"/>
    <w:rsid w:val="001B0240"/>
    <w:rsid w:val="001B0B39"/>
    <w:rsid w:val="001B2DA1"/>
    <w:rsid w:val="001B5808"/>
    <w:rsid w:val="001B5EA8"/>
    <w:rsid w:val="001C35CA"/>
    <w:rsid w:val="001C4FFA"/>
    <w:rsid w:val="001C644D"/>
    <w:rsid w:val="001D30C9"/>
    <w:rsid w:val="001D50E3"/>
    <w:rsid w:val="001D5782"/>
    <w:rsid w:val="001D5B46"/>
    <w:rsid w:val="001D5B96"/>
    <w:rsid w:val="001D5B97"/>
    <w:rsid w:val="001D7F8F"/>
    <w:rsid w:val="001E0590"/>
    <w:rsid w:val="001E49D0"/>
    <w:rsid w:val="001E528F"/>
    <w:rsid w:val="001E7DE0"/>
    <w:rsid w:val="001F0E78"/>
    <w:rsid w:val="001F1D36"/>
    <w:rsid w:val="001F39A6"/>
    <w:rsid w:val="001F5BDA"/>
    <w:rsid w:val="001F5FF4"/>
    <w:rsid w:val="00200EB6"/>
    <w:rsid w:val="002014EF"/>
    <w:rsid w:val="00201685"/>
    <w:rsid w:val="002038F9"/>
    <w:rsid w:val="00205DE7"/>
    <w:rsid w:val="00206C5D"/>
    <w:rsid w:val="00207594"/>
    <w:rsid w:val="002076C1"/>
    <w:rsid w:val="00212CC8"/>
    <w:rsid w:val="00216A73"/>
    <w:rsid w:val="00216F3C"/>
    <w:rsid w:val="002203FA"/>
    <w:rsid w:val="002208BA"/>
    <w:rsid w:val="00221C2D"/>
    <w:rsid w:val="00231467"/>
    <w:rsid w:val="002323B0"/>
    <w:rsid w:val="00232EF3"/>
    <w:rsid w:val="002348F6"/>
    <w:rsid w:val="00235602"/>
    <w:rsid w:val="00236352"/>
    <w:rsid w:val="002409E6"/>
    <w:rsid w:val="002417A1"/>
    <w:rsid w:val="00242C3E"/>
    <w:rsid w:val="002443A9"/>
    <w:rsid w:val="00245735"/>
    <w:rsid w:val="002503AE"/>
    <w:rsid w:val="00250496"/>
    <w:rsid w:val="00250C03"/>
    <w:rsid w:val="002523F2"/>
    <w:rsid w:val="00254EEA"/>
    <w:rsid w:val="00255C24"/>
    <w:rsid w:val="00255DB7"/>
    <w:rsid w:val="00256586"/>
    <w:rsid w:val="00257964"/>
    <w:rsid w:val="002615B5"/>
    <w:rsid w:val="00261B14"/>
    <w:rsid w:val="00265B9B"/>
    <w:rsid w:val="002669D9"/>
    <w:rsid w:val="002701C9"/>
    <w:rsid w:val="00270D58"/>
    <w:rsid w:val="002737BF"/>
    <w:rsid w:val="002744FE"/>
    <w:rsid w:val="00276748"/>
    <w:rsid w:val="00276CF9"/>
    <w:rsid w:val="002816DD"/>
    <w:rsid w:val="00282907"/>
    <w:rsid w:val="00285B26"/>
    <w:rsid w:val="00287299"/>
    <w:rsid w:val="00287C1B"/>
    <w:rsid w:val="002906BC"/>
    <w:rsid w:val="00292341"/>
    <w:rsid w:val="002943E1"/>
    <w:rsid w:val="00294E7E"/>
    <w:rsid w:val="00297036"/>
    <w:rsid w:val="002A31B6"/>
    <w:rsid w:val="002A4489"/>
    <w:rsid w:val="002A47CF"/>
    <w:rsid w:val="002A595E"/>
    <w:rsid w:val="002A63BB"/>
    <w:rsid w:val="002A794E"/>
    <w:rsid w:val="002B11B6"/>
    <w:rsid w:val="002B294C"/>
    <w:rsid w:val="002B36F8"/>
    <w:rsid w:val="002B3DB2"/>
    <w:rsid w:val="002B4946"/>
    <w:rsid w:val="002B770C"/>
    <w:rsid w:val="002B7B0F"/>
    <w:rsid w:val="002C0A44"/>
    <w:rsid w:val="002C3EC4"/>
    <w:rsid w:val="002C484D"/>
    <w:rsid w:val="002C5EC2"/>
    <w:rsid w:val="002C6009"/>
    <w:rsid w:val="002C72F4"/>
    <w:rsid w:val="002C769B"/>
    <w:rsid w:val="002D0AED"/>
    <w:rsid w:val="002D5591"/>
    <w:rsid w:val="002E270E"/>
    <w:rsid w:val="002E2C69"/>
    <w:rsid w:val="002E39E4"/>
    <w:rsid w:val="002E626B"/>
    <w:rsid w:val="002E6F0C"/>
    <w:rsid w:val="002F15E9"/>
    <w:rsid w:val="002F182D"/>
    <w:rsid w:val="002F1A53"/>
    <w:rsid w:val="002F3D67"/>
    <w:rsid w:val="002F63CB"/>
    <w:rsid w:val="002F705D"/>
    <w:rsid w:val="002F7DEE"/>
    <w:rsid w:val="003041FE"/>
    <w:rsid w:val="00304DFD"/>
    <w:rsid w:val="00305EA2"/>
    <w:rsid w:val="00307FB7"/>
    <w:rsid w:val="00311531"/>
    <w:rsid w:val="00313BDB"/>
    <w:rsid w:val="00315D25"/>
    <w:rsid w:val="00317718"/>
    <w:rsid w:val="00320E8D"/>
    <w:rsid w:val="003261F4"/>
    <w:rsid w:val="00330B2B"/>
    <w:rsid w:val="00330FC9"/>
    <w:rsid w:val="00335485"/>
    <w:rsid w:val="003363A7"/>
    <w:rsid w:val="00336643"/>
    <w:rsid w:val="0033685D"/>
    <w:rsid w:val="00342A49"/>
    <w:rsid w:val="00344EA8"/>
    <w:rsid w:val="0035005B"/>
    <w:rsid w:val="00350A85"/>
    <w:rsid w:val="003568A2"/>
    <w:rsid w:val="00356ECC"/>
    <w:rsid w:val="00357CAE"/>
    <w:rsid w:val="003601A6"/>
    <w:rsid w:val="00361110"/>
    <w:rsid w:val="00365270"/>
    <w:rsid w:val="00365553"/>
    <w:rsid w:val="00367A97"/>
    <w:rsid w:val="00367CD6"/>
    <w:rsid w:val="0037393D"/>
    <w:rsid w:val="003740E7"/>
    <w:rsid w:val="00375F3E"/>
    <w:rsid w:val="00377F5C"/>
    <w:rsid w:val="0038225E"/>
    <w:rsid w:val="00382B0A"/>
    <w:rsid w:val="00384CB2"/>
    <w:rsid w:val="003852C4"/>
    <w:rsid w:val="00393286"/>
    <w:rsid w:val="0039679C"/>
    <w:rsid w:val="00397248"/>
    <w:rsid w:val="003A08A7"/>
    <w:rsid w:val="003A1493"/>
    <w:rsid w:val="003A3445"/>
    <w:rsid w:val="003A735E"/>
    <w:rsid w:val="003A7874"/>
    <w:rsid w:val="003B016B"/>
    <w:rsid w:val="003B6E8B"/>
    <w:rsid w:val="003C1041"/>
    <w:rsid w:val="003C19C0"/>
    <w:rsid w:val="003C251F"/>
    <w:rsid w:val="003C276C"/>
    <w:rsid w:val="003C49B4"/>
    <w:rsid w:val="003C7514"/>
    <w:rsid w:val="003D27D9"/>
    <w:rsid w:val="003D2DA0"/>
    <w:rsid w:val="003D3861"/>
    <w:rsid w:val="003D4B64"/>
    <w:rsid w:val="003D599E"/>
    <w:rsid w:val="003D7F06"/>
    <w:rsid w:val="003E1A5B"/>
    <w:rsid w:val="003E2942"/>
    <w:rsid w:val="003E2FD6"/>
    <w:rsid w:val="003E661B"/>
    <w:rsid w:val="003F664F"/>
    <w:rsid w:val="00400353"/>
    <w:rsid w:val="00407663"/>
    <w:rsid w:val="00410AB9"/>
    <w:rsid w:val="00415439"/>
    <w:rsid w:val="004157D7"/>
    <w:rsid w:val="0041647E"/>
    <w:rsid w:val="00416558"/>
    <w:rsid w:val="0041778F"/>
    <w:rsid w:val="00417E3D"/>
    <w:rsid w:val="0042055C"/>
    <w:rsid w:val="00420AAF"/>
    <w:rsid w:val="00421C5E"/>
    <w:rsid w:val="00425CAF"/>
    <w:rsid w:val="00425ED1"/>
    <w:rsid w:val="0042697D"/>
    <w:rsid w:val="004278FF"/>
    <w:rsid w:val="00427B43"/>
    <w:rsid w:val="00431222"/>
    <w:rsid w:val="00433B4E"/>
    <w:rsid w:val="00434AB9"/>
    <w:rsid w:val="00437263"/>
    <w:rsid w:val="0044115F"/>
    <w:rsid w:val="00442225"/>
    <w:rsid w:val="00445662"/>
    <w:rsid w:val="004459F6"/>
    <w:rsid w:val="004463AB"/>
    <w:rsid w:val="00451224"/>
    <w:rsid w:val="00451310"/>
    <w:rsid w:val="0045226D"/>
    <w:rsid w:val="00452E53"/>
    <w:rsid w:val="00454FF5"/>
    <w:rsid w:val="00455227"/>
    <w:rsid w:val="00455FAD"/>
    <w:rsid w:val="00456875"/>
    <w:rsid w:val="004571CD"/>
    <w:rsid w:val="0045761E"/>
    <w:rsid w:val="00461472"/>
    <w:rsid w:val="004629ED"/>
    <w:rsid w:val="00463608"/>
    <w:rsid w:val="00463CC4"/>
    <w:rsid w:val="00465E84"/>
    <w:rsid w:val="00467249"/>
    <w:rsid w:val="00471A52"/>
    <w:rsid w:val="004729BF"/>
    <w:rsid w:val="004731D3"/>
    <w:rsid w:val="00473A22"/>
    <w:rsid w:val="00477068"/>
    <w:rsid w:val="00481039"/>
    <w:rsid w:val="004814BD"/>
    <w:rsid w:val="004814DE"/>
    <w:rsid w:val="00482CF7"/>
    <w:rsid w:val="00482D7E"/>
    <w:rsid w:val="0048401E"/>
    <w:rsid w:val="0049063E"/>
    <w:rsid w:val="00491120"/>
    <w:rsid w:val="00491FB9"/>
    <w:rsid w:val="00493AAB"/>
    <w:rsid w:val="004945B3"/>
    <w:rsid w:val="00497D31"/>
    <w:rsid w:val="004A471F"/>
    <w:rsid w:val="004A4F60"/>
    <w:rsid w:val="004A5707"/>
    <w:rsid w:val="004A7314"/>
    <w:rsid w:val="004B1916"/>
    <w:rsid w:val="004B2211"/>
    <w:rsid w:val="004B3D8F"/>
    <w:rsid w:val="004B45BD"/>
    <w:rsid w:val="004B4C27"/>
    <w:rsid w:val="004B529C"/>
    <w:rsid w:val="004B6C0A"/>
    <w:rsid w:val="004C0613"/>
    <w:rsid w:val="004C1203"/>
    <w:rsid w:val="004C35A2"/>
    <w:rsid w:val="004C6E1E"/>
    <w:rsid w:val="004C7400"/>
    <w:rsid w:val="004D3139"/>
    <w:rsid w:val="004D43BC"/>
    <w:rsid w:val="004D4824"/>
    <w:rsid w:val="004D7B89"/>
    <w:rsid w:val="004E01F2"/>
    <w:rsid w:val="004E1106"/>
    <w:rsid w:val="004E1470"/>
    <w:rsid w:val="004E3A06"/>
    <w:rsid w:val="004E3D2E"/>
    <w:rsid w:val="004E4722"/>
    <w:rsid w:val="004E485B"/>
    <w:rsid w:val="004E5F13"/>
    <w:rsid w:val="004E7AC7"/>
    <w:rsid w:val="004F092B"/>
    <w:rsid w:val="004F146A"/>
    <w:rsid w:val="004F1BDC"/>
    <w:rsid w:val="004F51E9"/>
    <w:rsid w:val="004F6090"/>
    <w:rsid w:val="004F7C11"/>
    <w:rsid w:val="00502A97"/>
    <w:rsid w:val="005050A1"/>
    <w:rsid w:val="0050794C"/>
    <w:rsid w:val="005129FF"/>
    <w:rsid w:val="00514E82"/>
    <w:rsid w:val="00515734"/>
    <w:rsid w:val="0051590A"/>
    <w:rsid w:val="00521B2A"/>
    <w:rsid w:val="00521F7B"/>
    <w:rsid w:val="0052451A"/>
    <w:rsid w:val="00525068"/>
    <w:rsid w:val="0052711D"/>
    <w:rsid w:val="0053039D"/>
    <w:rsid w:val="00534F5F"/>
    <w:rsid w:val="00540F77"/>
    <w:rsid w:val="005437F5"/>
    <w:rsid w:val="00550924"/>
    <w:rsid w:val="00553BA6"/>
    <w:rsid w:val="00555EBC"/>
    <w:rsid w:val="00557FB3"/>
    <w:rsid w:val="00560F98"/>
    <w:rsid w:val="00561B5E"/>
    <w:rsid w:val="00563454"/>
    <w:rsid w:val="0056689D"/>
    <w:rsid w:val="00570D86"/>
    <w:rsid w:val="00573F69"/>
    <w:rsid w:val="0057423F"/>
    <w:rsid w:val="0058135F"/>
    <w:rsid w:val="00581746"/>
    <w:rsid w:val="005819BC"/>
    <w:rsid w:val="005825BA"/>
    <w:rsid w:val="00582C21"/>
    <w:rsid w:val="005834EF"/>
    <w:rsid w:val="005847B7"/>
    <w:rsid w:val="005850F3"/>
    <w:rsid w:val="0058543F"/>
    <w:rsid w:val="00585DE5"/>
    <w:rsid w:val="00590487"/>
    <w:rsid w:val="005905D9"/>
    <w:rsid w:val="00592933"/>
    <w:rsid w:val="005949BE"/>
    <w:rsid w:val="00594F2E"/>
    <w:rsid w:val="00595562"/>
    <w:rsid w:val="00596161"/>
    <w:rsid w:val="00596C9E"/>
    <w:rsid w:val="005A03E0"/>
    <w:rsid w:val="005A259F"/>
    <w:rsid w:val="005A503C"/>
    <w:rsid w:val="005A5597"/>
    <w:rsid w:val="005A5D65"/>
    <w:rsid w:val="005B0606"/>
    <w:rsid w:val="005B13BB"/>
    <w:rsid w:val="005B1E68"/>
    <w:rsid w:val="005B38CC"/>
    <w:rsid w:val="005B47F4"/>
    <w:rsid w:val="005B5B58"/>
    <w:rsid w:val="005B62A7"/>
    <w:rsid w:val="005B68CD"/>
    <w:rsid w:val="005C2571"/>
    <w:rsid w:val="005C352D"/>
    <w:rsid w:val="005C3742"/>
    <w:rsid w:val="005C4F01"/>
    <w:rsid w:val="005C61FC"/>
    <w:rsid w:val="005C6FA0"/>
    <w:rsid w:val="005D1C7C"/>
    <w:rsid w:val="005E0A1B"/>
    <w:rsid w:val="005E39CD"/>
    <w:rsid w:val="005E5A3D"/>
    <w:rsid w:val="005E7377"/>
    <w:rsid w:val="005F2053"/>
    <w:rsid w:val="005F2829"/>
    <w:rsid w:val="005F632A"/>
    <w:rsid w:val="005F6422"/>
    <w:rsid w:val="005F6700"/>
    <w:rsid w:val="005F7129"/>
    <w:rsid w:val="005F74BB"/>
    <w:rsid w:val="00604907"/>
    <w:rsid w:val="0060609E"/>
    <w:rsid w:val="0060623C"/>
    <w:rsid w:val="00606761"/>
    <w:rsid w:val="00606CE2"/>
    <w:rsid w:val="00616449"/>
    <w:rsid w:val="00616EC3"/>
    <w:rsid w:val="00617DFC"/>
    <w:rsid w:val="00621BB1"/>
    <w:rsid w:val="0062302F"/>
    <w:rsid w:val="00626620"/>
    <w:rsid w:val="00626CF4"/>
    <w:rsid w:val="00630A76"/>
    <w:rsid w:val="00631A1A"/>
    <w:rsid w:val="006323BB"/>
    <w:rsid w:val="0063336E"/>
    <w:rsid w:val="0063375D"/>
    <w:rsid w:val="006349E6"/>
    <w:rsid w:val="0063764A"/>
    <w:rsid w:val="00637B9B"/>
    <w:rsid w:val="00640D78"/>
    <w:rsid w:val="00643BE1"/>
    <w:rsid w:val="00644828"/>
    <w:rsid w:val="00646F9E"/>
    <w:rsid w:val="00650FE3"/>
    <w:rsid w:val="00651958"/>
    <w:rsid w:val="006519FA"/>
    <w:rsid w:val="0065215C"/>
    <w:rsid w:val="00652C9A"/>
    <w:rsid w:val="006537E7"/>
    <w:rsid w:val="006555B5"/>
    <w:rsid w:val="00657EC8"/>
    <w:rsid w:val="0066000F"/>
    <w:rsid w:val="00660516"/>
    <w:rsid w:val="00661D91"/>
    <w:rsid w:val="00661FB8"/>
    <w:rsid w:val="00664356"/>
    <w:rsid w:val="006662CA"/>
    <w:rsid w:val="00666983"/>
    <w:rsid w:val="00670BE8"/>
    <w:rsid w:val="00671D1C"/>
    <w:rsid w:val="006730CF"/>
    <w:rsid w:val="00673E30"/>
    <w:rsid w:val="00674666"/>
    <w:rsid w:val="006760D5"/>
    <w:rsid w:val="00676392"/>
    <w:rsid w:val="00680414"/>
    <w:rsid w:val="006819E5"/>
    <w:rsid w:val="00686F17"/>
    <w:rsid w:val="00687930"/>
    <w:rsid w:val="00687D29"/>
    <w:rsid w:val="00692A65"/>
    <w:rsid w:val="0069355E"/>
    <w:rsid w:val="00695672"/>
    <w:rsid w:val="0069591C"/>
    <w:rsid w:val="006A1EEC"/>
    <w:rsid w:val="006A2390"/>
    <w:rsid w:val="006A24A7"/>
    <w:rsid w:val="006A37C7"/>
    <w:rsid w:val="006A3AEF"/>
    <w:rsid w:val="006A589E"/>
    <w:rsid w:val="006B0A1E"/>
    <w:rsid w:val="006B0E24"/>
    <w:rsid w:val="006B2CEF"/>
    <w:rsid w:val="006B3BF2"/>
    <w:rsid w:val="006B3ED4"/>
    <w:rsid w:val="006B4083"/>
    <w:rsid w:val="006B477F"/>
    <w:rsid w:val="006B57C1"/>
    <w:rsid w:val="006B59C1"/>
    <w:rsid w:val="006B618A"/>
    <w:rsid w:val="006B6CAA"/>
    <w:rsid w:val="006B6E38"/>
    <w:rsid w:val="006B7A4D"/>
    <w:rsid w:val="006C093E"/>
    <w:rsid w:val="006C1060"/>
    <w:rsid w:val="006C6E99"/>
    <w:rsid w:val="006C7BB8"/>
    <w:rsid w:val="006D09AD"/>
    <w:rsid w:val="006D5547"/>
    <w:rsid w:val="006E1199"/>
    <w:rsid w:val="006E11B3"/>
    <w:rsid w:val="006E34ED"/>
    <w:rsid w:val="006E6CE6"/>
    <w:rsid w:val="006E710F"/>
    <w:rsid w:val="006E773C"/>
    <w:rsid w:val="006E7AA6"/>
    <w:rsid w:val="006E7E1F"/>
    <w:rsid w:val="006F11B8"/>
    <w:rsid w:val="006F4499"/>
    <w:rsid w:val="006F4B50"/>
    <w:rsid w:val="006F5653"/>
    <w:rsid w:val="006F6717"/>
    <w:rsid w:val="006F6B0F"/>
    <w:rsid w:val="0070011B"/>
    <w:rsid w:val="007010B0"/>
    <w:rsid w:val="00701E55"/>
    <w:rsid w:val="007037BF"/>
    <w:rsid w:val="00705753"/>
    <w:rsid w:val="0071009B"/>
    <w:rsid w:val="0071025D"/>
    <w:rsid w:val="00715D69"/>
    <w:rsid w:val="0071623C"/>
    <w:rsid w:val="00716DA7"/>
    <w:rsid w:val="007179B0"/>
    <w:rsid w:val="007223D6"/>
    <w:rsid w:val="0072281D"/>
    <w:rsid w:val="0072471D"/>
    <w:rsid w:val="00725680"/>
    <w:rsid w:val="00726C90"/>
    <w:rsid w:val="00731E2E"/>
    <w:rsid w:val="007342F0"/>
    <w:rsid w:val="0073502A"/>
    <w:rsid w:val="007359A6"/>
    <w:rsid w:val="007361D0"/>
    <w:rsid w:val="00741721"/>
    <w:rsid w:val="00742394"/>
    <w:rsid w:val="00746387"/>
    <w:rsid w:val="00746E4A"/>
    <w:rsid w:val="00747362"/>
    <w:rsid w:val="007516C7"/>
    <w:rsid w:val="00751AF0"/>
    <w:rsid w:val="00754C0F"/>
    <w:rsid w:val="00756C78"/>
    <w:rsid w:val="00757E62"/>
    <w:rsid w:val="00761084"/>
    <w:rsid w:val="0076303B"/>
    <w:rsid w:val="00763673"/>
    <w:rsid w:val="00771B46"/>
    <w:rsid w:val="00775D99"/>
    <w:rsid w:val="00776472"/>
    <w:rsid w:val="007779EC"/>
    <w:rsid w:val="00781221"/>
    <w:rsid w:val="007832FB"/>
    <w:rsid w:val="007858D9"/>
    <w:rsid w:val="0078668C"/>
    <w:rsid w:val="0079024C"/>
    <w:rsid w:val="00790896"/>
    <w:rsid w:val="00796981"/>
    <w:rsid w:val="00796F34"/>
    <w:rsid w:val="00797C69"/>
    <w:rsid w:val="007A18BA"/>
    <w:rsid w:val="007A4472"/>
    <w:rsid w:val="007A71E9"/>
    <w:rsid w:val="007B1F75"/>
    <w:rsid w:val="007B45AA"/>
    <w:rsid w:val="007B5BDD"/>
    <w:rsid w:val="007B6058"/>
    <w:rsid w:val="007C304F"/>
    <w:rsid w:val="007C395F"/>
    <w:rsid w:val="007D04D5"/>
    <w:rsid w:val="007D10D7"/>
    <w:rsid w:val="007D3247"/>
    <w:rsid w:val="007D7D7E"/>
    <w:rsid w:val="007E2002"/>
    <w:rsid w:val="007E4F37"/>
    <w:rsid w:val="007E5A2E"/>
    <w:rsid w:val="007E5F39"/>
    <w:rsid w:val="007E687C"/>
    <w:rsid w:val="007E6A3A"/>
    <w:rsid w:val="007F262E"/>
    <w:rsid w:val="007F44E1"/>
    <w:rsid w:val="007F493B"/>
    <w:rsid w:val="007F5129"/>
    <w:rsid w:val="007F6861"/>
    <w:rsid w:val="00801ADF"/>
    <w:rsid w:val="00802C43"/>
    <w:rsid w:val="008051F3"/>
    <w:rsid w:val="00805E0D"/>
    <w:rsid w:val="008062C2"/>
    <w:rsid w:val="00806534"/>
    <w:rsid w:val="00807A2E"/>
    <w:rsid w:val="00810078"/>
    <w:rsid w:val="008122C5"/>
    <w:rsid w:val="00814776"/>
    <w:rsid w:val="00816150"/>
    <w:rsid w:val="00816259"/>
    <w:rsid w:val="00816B7B"/>
    <w:rsid w:val="00822D5D"/>
    <w:rsid w:val="008237E3"/>
    <w:rsid w:val="00825D7C"/>
    <w:rsid w:val="00826897"/>
    <w:rsid w:val="00827580"/>
    <w:rsid w:val="008309F5"/>
    <w:rsid w:val="00831594"/>
    <w:rsid w:val="008336D6"/>
    <w:rsid w:val="008341E9"/>
    <w:rsid w:val="00834CA5"/>
    <w:rsid w:val="008357ED"/>
    <w:rsid w:val="00836D69"/>
    <w:rsid w:val="0084073B"/>
    <w:rsid w:val="00841C90"/>
    <w:rsid w:val="00841DE4"/>
    <w:rsid w:val="00844A55"/>
    <w:rsid w:val="00850DE9"/>
    <w:rsid w:val="008531F6"/>
    <w:rsid w:val="008540E8"/>
    <w:rsid w:val="0085441B"/>
    <w:rsid w:val="008548CF"/>
    <w:rsid w:val="00855630"/>
    <w:rsid w:val="008578AC"/>
    <w:rsid w:val="00857EEB"/>
    <w:rsid w:val="00861186"/>
    <w:rsid w:val="008614C7"/>
    <w:rsid w:val="00861B6F"/>
    <w:rsid w:val="008630C8"/>
    <w:rsid w:val="008648F5"/>
    <w:rsid w:val="00867A30"/>
    <w:rsid w:val="008709CB"/>
    <w:rsid w:val="0087378B"/>
    <w:rsid w:val="00873FE4"/>
    <w:rsid w:val="00883EF0"/>
    <w:rsid w:val="0088407C"/>
    <w:rsid w:val="00884A47"/>
    <w:rsid w:val="00884E2B"/>
    <w:rsid w:val="00884FBA"/>
    <w:rsid w:val="00885398"/>
    <w:rsid w:val="0088647D"/>
    <w:rsid w:val="00887B81"/>
    <w:rsid w:val="008908B4"/>
    <w:rsid w:val="00893385"/>
    <w:rsid w:val="00894E58"/>
    <w:rsid w:val="008A04A1"/>
    <w:rsid w:val="008A0F80"/>
    <w:rsid w:val="008A1919"/>
    <w:rsid w:val="008A31DC"/>
    <w:rsid w:val="008A32FC"/>
    <w:rsid w:val="008A5FA4"/>
    <w:rsid w:val="008A758B"/>
    <w:rsid w:val="008A7724"/>
    <w:rsid w:val="008B0862"/>
    <w:rsid w:val="008B1ED8"/>
    <w:rsid w:val="008B1FAC"/>
    <w:rsid w:val="008B3A09"/>
    <w:rsid w:val="008B3D3F"/>
    <w:rsid w:val="008B4507"/>
    <w:rsid w:val="008B4F53"/>
    <w:rsid w:val="008B59AC"/>
    <w:rsid w:val="008D2B58"/>
    <w:rsid w:val="008D342F"/>
    <w:rsid w:val="008D50DA"/>
    <w:rsid w:val="008D7959"/>
    <w:rsid w:val="008E068F"/>
    <w:rsid w:val="008E091B"/>
    <w:rsid w:val="008E180B"/>
    <w:rsid w:val="008F0252"/>
    <w:rsid w:val="008F4CBE"/>
    <w:rsid w:val="008F4F6D"/>
    <w:rsid w:val="008F560E"/>
    <w:rsid w:val="008F7E4F"/>
    <w:rsid w:val="00903495"/>
    <w:rsid w:val="00904EF1"/>
    <w:rsid w:val="009060F5"/>
    <w:rsid w:val="009068EB"/>
    <w:rsid w:val="00910D45"/>
    <w:rsid w:val="0091378F"/>
    <w:rsid w:val="00914719"/>
    <w:rsid w:val="00914783"/>
    <w:rsid w:val="00923A2D"/>
    <w:rsid w:val="00926A0C"/>
    <w:rsid w:val="00930D7C"/>
    <w:rsid w:val="00931C9C"/>
    <w:rsid w:val="00933E4D"/>
    <w:rsid w:val="00935611"/>
    <w:rsid w:val="00935B77"/>
    <w:rsid w:val="009363B7"/>
    <w:rsid w:val="00936D33"/>
    <w:rsid w:val="00941644"/>
    <w:rsid w:val="00941C75"/>
    <w:rsid w:val="009435A6"/>
    <w:rsid w:val="0094395A"/>
    <w:rsid w:val="00944775"/>
    <w:rsid w:val="00945350"/>
    <w:rsid w:val="00947D4C"/>
    <w:rsid w:val="009602C6"/>
    <w:rsid w:val="00961B70"/>
    <w:rsid w:val="00962693"/>
    <w:rsid w:val="00962E4D"/>
    <w:rsid w:val="009635F8"/>
    <w:rsid w:val="00967079"/>
    <w:rsid w:val="00972317"/>
    <w:rsid w:val="0097455C"/>
    <w:rsid w:val="00974BD9"/>
    <w:rsid w:val="00975CEB"/>
    <w:rsid w:val="0097602D"/>
    <w:rsid w:val="009829E8"/>
    <w:rsid w:val="00982A5D"/>
    <w:rsid w:val="00986DA4"/>
    <w:rsid w:val="0098748D"/>
    <w:rsid w:val="00990037"/>
    <w:rsid w:val="00996D7F"/>
    <w:rsid w:val="009A0663"/>
    <w:rsid w:val="009A0FC1"/>
    <w:rsid w:val="009A3409"/>
    <w:rsid w:val="009A375D"/>
    <w:rsid w:val="009A3F73"/>
    <w:rsid w:val="009A5F02"/>
    <w:rsid w:val="009B3D01"/>
    <w:rsid w:val="009B5E97"/>
    <w:rsid w:val="009B728A"/>
    <w:rsid w:val="009C0530"/>
    <w:rsid w:val="009C0918"/>
    <w:rsid w:val="009C0FC8"/>
    <w:rsid w:val="009C29A9"/>
    <w:rsid w:val="009C2CF3"/>
    <w:rsid w:val="009C3916"/>
    <w:rsid w:val="009C5317"/>
    <w:rsid w:val="009C5C39"/>
    <w:rsid w:val="009C7463"/>
    <w:rsid w:val="009C7A9D"/>
    <w:rsid w:val="009D2526"/>
    <w:rsid w:val="009D272C"/>
    <w:rsid w:val="009D33C5"/>
    <w:rsid w:val="009D3E3C"/>
    <w:rsid w:val="009D4573"/>
    <w:rsid w:val="009D4741"/>
    <w:rsid w:val="009D5148"/>
    <w:rsid w:val="009D6F7B"/>
    <w:rsid w:val="009D70BA"/>
    <w:rsid w:val="009E0151"/>
    <w:rsid w:val="009E2806"/>
    <w:rsid w:val="009E3EE4"/>
    <w:rsid w:val="009E446B"/>
    <w:rsid w:val="009E6F41"/>
    <w:rsid w:val="009F0A9A"/>
    <w:rsid w:val="009F1E33"/>
    <w:rsid w:val="009F3674"/>
    <w:rsid w:val="009F4D75"/>
    <w:rsid w:val="00A00183"/>
    <w:rsid w:val="00A01115"/>
    <w:rsid w:val="00A011FB"/>
    <w:rsid w:val="00A051FF"/>
    <w:rsid w:val="00A0534F"/>
    <w:rsid w:val="00A05689"/>
    <w:rsid w:val="00A056B6"/>
    <w:rsid w:val="00A05B35"/>
    <w:rsid w:val="00A111FC"/>
    <w:rsid w:val="00A12B14"/>
    <w:rsid w:val="00A12FE7"/>
    <w:rsid w:val="00A134AB"/>
    <w:rsid w:val="00A14115"/>
    <w:rsid w:val="00A14153"/>
    <w:rsid w:val="00A149A7"/>
    <w:rsid w:val="00A20A19"/>
    <w:rsid w:val="00A21B4C"/>
    <w:rsid w:val="00A2439D"/>
    <w:rsid w:val="00A24BBF"/>
    <w:rsid w:val="00A26654"/>
    <w:rsid w:val="00A30586"/>
    <w:rsid w:val="00A313A3"/>
    <w:rsid w:val="00A319DE"/>
    <w:rsid w:val="00A32978"/>
    <w:rsid w:val="00A356FD"/>
    <w:rsid w:val="00A36753"/>
    <w:rsid w:val="00A36C95"/>
    <w:rsid w:val="00A40980"/>
    <w:rsid w:val="00A4366B"/>
    <w:rsid w:val="00A43B4E"/>
    <w:rsid w:val="00A43C12"/>
    <w:rsid w:val="00A44149"/>
    <w:rsid w:val="00A4426A"/>
    <w:rsid w:val="00A46146"/>
    <w:rsid w:val="00A46DEA"/>
    <w:rsid w:val="00A56953"/>
    <w:rsid w:val="00A60C7F"/>
    <w:rsid w:val="00A62254"/>
    <w:rsid w:val="00A640DD"/>
    <w:rsid w:val="00A66BFF"/>
    <w:rsid w:val="00A76B6E"/>
    <w:rsid w:val="00A831F8"/>
    <w:rsid w:val="00A91C80"/>
    <w:rsid w:val="00A9389A"/>
    <w:rsid w:val="00A95000"/>
    <w:rsid w:val="00A95485"/>
    <w:rsid w:val="00A957EF"/>
    <w:rsid w:val="00A965C8"/>
    <w:rsid w:val="00A9666A"/>
    <w:rsid w:val="00A96B1A"/>
    <w:rsid w:val="00A97E71"/>
    <w:rsid w:val="00AA3A21"/>
    <w:rsid w:val="00AA4BA0"/>
    <w:rsid w:val="00AA5775"/>
    <w:rsid w:val="00AA63F3"/>
    <w:rsid w:val="00AB5773"/>
    <w:rsid w:val="00AB5D59"/>
    <w:rsid w:val="00AB6660"/>
    <w:rsid w:val="00AC0185"/>
    <w:rsid w:val="00AC10DB"/>
    <w:rsid w:val="00AC39DE"/>
    <w:rsid w:val="00AC496E"/>
    <w:rsid w:val="00AC4A01"/>
    <w:rsid w:val="00AC6281"/>
    <w:rsid w:val="00AD0B3A"/>
    <w:rsid w:val="00AD4A46"/>
    <w:rsid w:val="00AD5881"/>
    <w:rsid w:val="00AD60E6"/>
    <w:rsid w:val="00AD7694"/>
    <w:rsid w:val="00AD7D20"/>
    <w:rsid w:val="00AE24CE"/>
    <w:rsid w:val="00AE259F"/>
    <w:rsid w:val="00AE5C87"/>
    <w:rsid w:val="00AE5E5A"/>
    <w:rsid w:val="00AE712D"/>
    <w:rsid w:val="00AE718A"/>
    <w:rsid w:val="00AE78B1"/>
    <w:rsid w:val="00AE791A"/>
    <w:rsid w:val="00AF3380"/>
    <w:rsid w:val="00AF5476"/>
    <w:rsid w:val="00AF65AD"/>
    <w:rsid w:val="00AF65D2"/>
    <w:rsid w:val="00B00890"/>
    <w:rsid w:val="00B01EE2"/>
    <w:rsid w:val="00B02374"/>
    <w:rsid w:val="00B02C3E"/>
    <w:rsid w:val="00B0538B"/>
    <w:rsid w:val="00B06C94"/>
    <w:rsid w:val="00B06EC3"/>
    <w:rsid w:val="00B123D4"/>
    <w:rsid w:val="00B12DD9"/>
    <w:rsid w:val="00B14A62"/>
    <w:rsid w:val="00B20FDA"/>
    <w:rsid w:val="00B22B9D"/>
    <w:rsid w:val="00B22E30"/>
    <w:rsid w:val="00B31627"/>
    <w:rsid w:val="00B31F2D"/>
    <w:rsid w:val="00B33221"/>
    <w:rsid w:val="00B33AB3"/>
    <w:rsid w:val="00B3455B"/>
    <w:rsid w:val="00B345E4"/>
    <w:rsid w:val="00B40E7A"/>
    <w:rsid w:val="00B419A1"/>
    <w:rsid w:val="00B42F24"/>
    <w:rsid w:val="00B47A9B"/>
    <w:rsid w:val="00B50258"/>
    <w:rsid w:val="00B5053A"/>
    <w:rsid w:val="00B508DD"/>
    <w:rsid w:val="00B544A2"/>
    <w:rsid w:val="00B546BA"/>
    <w:rsid w:val="00B60943"/>
    <w:rsid w:val="00B6140D"/>
    <w:rsid w:val="00B624AD"/>
    <w:rsid w:val="00B627A7"/>
    <w:rsid w:val="00B62BC5"/>
    <w:rsid w:val="00B65BCE"/>
    <w:rsid w:val="00B65FE5"/>
    <w:rsid w:val="00B718B2"/>
    <w:rsid w:val="00B736C2"/>
    <w:rsid w:val="00B7435A"/>
    <w:rsid w:val="00B76952"/>
    <w:rsid w:val="00B80551"/>
    <w:rsid w:val="00B8136B"/>
    <w:rsid w:val="00B81FD6"/>
    <w:rsid w:val="00B843A5"/>
    <w:rsid w:val="00B85C5F"/>
    <w:rsid w:val="00B879DF"/>
    <w:rsid w:val="00B91298"/>
    <w:rsid w:val="00B942EB"/>
    <w:rsid w:val="00B97002"/>
    <w:rsid w:val="00B97984"/>
    <w:rsid w:val="00BA1B0C"/>
    <w:rsid w:val="00BA296E"/>
    <w:rsid w:val="00BA6515"/>
    <w:rsid w:val="00BB0F9D"/>
    <w:rsid w:val="00BB179D"/>
    <w:rsid w:val="00BB1F6F"/>
    <w:rsid w:val="00BB5E72"/>
    <w:rsid w:val="00BB6AAB"/>
    <w:rsid w:val="00BC178F"/>
    <w:rsid w:val="00BC3242"/>
    <w:rsid w:val="00BC3BBD"/>
    <w:rsid w:val="00BC3CF2"/>
    <w:rsid w:val="00BC4AEF"/>
    <w:rsid w:val="00BC7141"/>
    <w:rsid w:val="00BD4C8E"/>
    <w:rsid w:val="00BD557F"/>
    <w:rsid w:val="00BD5DC6"/>
    <w:rsid w:val="00BD64FB"/>
    <w:rsid w:val="00BE2226"/>
    <w:rsid w:val="00BE3CE0"/>
    <w:rsid w:val="00BE3CE4"/>
    <w:rsid w:val="00BE3D70"/>
    <w:rsid w:val="00BE499D"/>
    <w:rsid w:val="00BE5676"/>
    <w:rsid w:val="00BE673B"/>
    <w:rsid w:val="00BE6BB1"/>
    <w:rsid w:val="00BE73FD"/>
    <w:rsid w:val="00BF0633"/>
    <w:rsid w:val="00BF06B5"/>
    <w:rsid w:val="00BF0710"/>
    <w:rsid w:val="00BF08D0"/>
    <w:rsid w:val="00BF12C8"/>
    <w:rsid w:val="00BF2C07"/>
    <w:rsid w:val="00BF636A"/>
    <w:rsid w:val="00BF72F4"/>
    <w:rsid w:val="00BF7D5A"/>
    <w:rsid w:val="00C00348"/>
    <w:rsid w:val="00C018E8"/>
    <w:rsid w:val="00C05CF2"/>
    <w:rsid w:val="00C12003"/>
    <w:rsid w:val="00C1757E"/>
    <w:rsid w:val="00C17CA6"/>
    <w:rsid w:val="00C220E3"/>
    <w:rsid w:val="00C222E3"/>
    <w:rsid w:val="00C239E5"/>
    <w:rsid w:val="00C23A62"/>
    <w:rsid w:val="00C2543F"/>
    <w:rsid w:val="00C25A9C"/>
    <w:rsid w:val="00C26688"/>
    <w:rsid w:val="00C273DA"/>
    <w:rsid w:val="00C274DE"/>
    <w:rsid w:val="00C325B0"/>
    <w:rsid w:val="00C33A59"/>
    <w:rsid w:val="00C3706C"/>
    <w:rsid w:val="00C372C5"/>
    <w:rsid w:val="00C476D0"/>
    <w:rsid w:val="00C47C20"/>
    <w:rsid w:val="00C541B0"/>
    <w:rsid w:val="00C543FC"/>
    <w:rsid w:val="00C557F4"/>
    <w:rsid w:val="00C6109B"/>
    <w:rsid w:val="00C61B15"/>
    <w:rsid w:val="00C64630"/>
    <w:rsid w:val="00C6490B"/>
    <w:rsid w:val="00C64AE1"/>
    <w:rsid w:val="00C7021C"/>
    <w:rsid w:val="00C73D90"/>
    <w:rsid w:val="00C819E4"/>
    <w:rsid w:val="00C81E40"/>
    <w:rsid w:val="00C82BB9"/>
    <w:rsid w:val="00C8557F"/>
    <w:rsid w:val="00C87A49"/>
    <w:rsid w:val="00C9471D"/>
    <w:rsid w:val="00C94B80"/>
    <w:rsid w:val="00C96C09"/>
    <w:rsid w:val="00CA51A7"/>
    <w:rsid w:val="00CA5E65"/>
    <w:rsid w:val="00CB2919"/>
    <w:rsid w:val="00CB3516"/>
    <w:rsid w:val="00CB488A"/>
    <w:rsid w:val="00CC0E7A"/>
    <w:rsid w:val="00CC162D"/>
    <w:rsid w:val="00CC2022"/>
    <w:rsid w:val="00CC40CB"/>
    <w:rsid w:val="00CD05B2"/>
    <w:rsid w:val="00CD3A49"/>
    <w:rsid w:val="00CD4911"/>
    <w:rsid w:val="00CD5919"/>
    <w:rsid w:val="00CE062A"/>
    <w:rsid w:val="00CE0EAE"/>
    <w:rsid w:val="00CE3137"/>
    <w:rsid w:val="00CE3BED"/>
    <w:rsid w:val="00CF0D3F"/>
    <w:rsid w:val="00CF197B"/>
    <w:rsid w:val="00CF428A"/>
    <w:rsid w:val="00CF5129"/>
    <w:rsid w:val="00D006BF"/>
    <w:rsid w:val="00D0128E"/>
    <w:rsid w:val="00D01FF3"/>
    <w:rsid w:val="00D04A72"/>
    <w:rsid w:val="00D0537D"/>
    <w:rsid w:val="00D10B39"/>
    <w:rsid w:val="00D12DF4"/>
    <w:rsid w:val="00D142FA"/>
    <w:rsid w:val="00D14522"/>
    <w:rsid w:val="00D16C5C"/>
    <w:rsid w:val="00D20E90"/>
    <w:rsid w:val="00D221C1"/>
    <w:rsid w:val="00D27118"/>
    <w:rsid w:val="00D310D6"/>
    <w:rsid w:val="00D3216C"/>
    <w:rsid w:val="00D322D2"/>
    <w:rsid w:val="00D33699"/>
    <w:rsid w:val="00D36E9C"/>
    <w:rsid w:val="00D4052E"/>
    <w:rsid w:val="00D43581"/>
    <w:rsid w:val="00D45F94"/>
    <w:rsid w:val="00D46FEF"/>
    <w:rsid w:val="00D57AA1"/>
    <w:rsid w:val="00D6252B"/>
    <w:rsid w:val="00D6382D"/>
    <w:rsid w:val="00D64BDB"/>
    <w:rsid w:val="00D64EB1"/>
    <w:rsid w:val="00D6779F"/>
    <w:rsid w:val="00D705A1"/>
    <w:rsid w:val="00D70767"/>
    <w:rsid w:val="00D721F0"/>
    <w:rsid w:val="00D73541"/>
    <w:rsid w:val="00D74A21"/>
    <w:rsid w:val="00D76608"/>
    <w:rsid w:val="00D7696B"/>
    <w:rsid w:val="00D76DF8"/>
    <w:rsid w:val="00D81A75"/>
    <w:rsid w:val="00D843ED"/>
    <w:rsid w:val="00D8474E"/>
    <w:rsid w:val="00D854ED"/>
    <w:rsid w:val="00D85D0A"/>
    <w:rsid w:val="00D85EF2"/>
    <w:rsid w:val="00D872B8"/>
    <w:rsid w:val="00D90927"/>
    <w:rsid w:val="00D91E5A"/>
    <w:rsid w:val="00D94754"/>
    <w:rsid w:val="00D961FB"/>
    <w:rsid w:val="00D97FA9"/>
    <w:rsid w:val="00DA0A3E"/>
    <w:rsid w:val="00DA0B21"/>
    <w:rsid w:val="00DA67A8"/>
    <w:rsid w:val="00DA6C46"/>
    <w:rsid w:val="00DB0445"/>
    <w:rsid w:val="00DB1702"/>
    <w:rsid w:val="00DC0E02"/>
    <w:rsid w:val="00DC2BB0"/>
    <w:rsid w:val="00DC34AF"/>
    <w:rsid w:val="00DC5342"/>
    <w:rsid w:val="00DC60F9"/>
    <w:rsid w:val="00DC6B1A"/>
    <w:rsid w:val="00DC7118"/>
    <w:rsid w:val="00DD39B8"/>
    <w:rsid w:val="00DD6B5E"/>
    <w:rsid w:val="00DE04F5"/>
    <w:rsid w:val="00DE489B"/>
    <w:rsid w:val="00DE55B7"/>
    <w:rsid w:val="00DE6466"/>
    <w:rsid w:val="00DF08FF"/>
    <w:rsid w:val="00DF1CBF"/>
    <w:rsid w:val="00DF4108"/>
    <w:rsid w:val="00DF4B8E"/>
    <w:rsid w:val="00DF5CEE"/>
    <w:rsid w:val="00E05556"/>
    <w:rsid w:val="00E05B52"/>
    <w:rsid w:val="00E07BF3"/>
    <w:rsid w:val="00E11225"/>
    <w:rsid w:val="00E12772"/>
    <w:rsid w:val="00E12C42"/>
    <w:rsid w:val="00E15137"/>
    <w:rsid w:val="00E15E92"/>
    <w:rsid w:val="00E16637"/>
    <w:rsid w:val="00E16EEE"/>
    <w:rsid w:val="00E20EB0"/>
    <w:rsid w:val="00E22C34"/>
    <w:rsid w:val="00E23AD3"/>
    <w:rsid w:val="00E27072"/>
    <w:rsid w:val="00E31DA9"/>
    <w:rsid w:val="00E32C2B"/>
    <w:rsid w:val="00E4186E"/>
    <w:rsid w:val="00E42CCE"/>
    <w:rsid w:val="00E435B3"/>
    <w:rsid w:val="00E44B40"/>
    <w:rsid w:val="00E452A4"/>
    <w:rsid w:val="00E45BDA"/>
    <w:rsid w:val="00E4729D"/>
    <w:rsid w:val="00E51160"/>
    <w:rsid w:val="00E516F0"/>
    <w:rsid w:val="00E546AE"/>
    <w:rsid w:val="00E627DB"/>
    <w:rsid w:val="00E63DA3"/>
    <w:rsid w:val="00E67663"/>
    <w:rsid w:val="00E70BFA"/>
    <w:rsid w:val="00E71227"/>
    <w:rsid w:val="00E72B3B"/>
    <w:rsid w:val="00E74754"/>
    <w:rsid w:val="00E75586"/>
    <w:rsid w:val="00E75D2A"/>
    <w:rsid w:val="00E76E42"/>
    <w:rsid w:val="00E77348"/>
    <w:rsid w:val="00E85E66"/>
    <w:rsid w:val="00E86BC1"/>
    <w:rsid w:val="00E86E55"/>
    <w:rsid w:val="00E87755"/>
    <w:rsid w:val="00E87D7D"/>
    <w:rsid w:val="00E90862"/>
    <w:rsid w:val="00E92D7D"/>
    <w:rsid w:val="00E93C8C"/>
    <w:rsid w:val="00E96FF1"/>
    <w:rsid w:val="00EA0135"/>
    <w:rsid w:val="00EA0FB1"/>
    <w:rsid w:val="00EA14C3"/>
    <w:rsid w:val="00EA29AA"/>
    <w:rsid w:val="00EA4117"/>
    <w:rsid w:val="00EA75B3"/>
    <w:rsid w:val="00EB2069"/>
    <w:rsid w:val="00EB4831"/>
    <w:rsid w:val="00EC0B05"/>
    <w:rsid w:val="00EC5380"/>
    <w:rsid w:val="00EC54B0"/>
    <w:rsid w:val="00EC6056"/>
    <w:rsid w:val="00ED0EC3"/>
    <w:rsid w:val="00ED15AB"/>
    <w:rsid w:val="00ED2DAC"/>
    <w:rsid w:val="00ED3E2C"/>
    <w:rsid w:val="00ED3FB1"/>
    <w:rsid w:val="00ED6D77"/>
    <w:rsid w:val="00ED7C16"/>
    <w:rsid w:val="00EE5CC1"/>
    <w:rsid w:val="00EE633B"/>
    <w:rsid w:val="00EE79D1"/>
    <w:rsid w:val="00EF294C"/>
    <w:rsid w:val="00EF4257"/>
    <w:rsid w:val="00EF513D"/>
    <w:rsid w:val="00EF5A73"/>
    <w:rsid w:val="00F02982"/>
    <w:rsid w:val="00F052AD"/>
    <w:rsid w:val="00F06B1D"/>
    <w:rsid w:val="00F06BF3"/>
    <w:rsid w:val="00F06C39"/>
    <w:rsid w:val="00F11880"/>
    <w:rsid w:val="00F12EEA"/>
    <w:rsid w:val="00F14D49"/>
    <w:rsid w:val="00F14F36"/>
    <w:rsid w:val="00F15471"/>
    <w:rsid w:val="00F20D88"/>
    <w:rsid w:val="00F2441F"/>
    <w:rsid w:val="00F25121"/>
    <w:rsid w:val="00F31C0F"/>
    <w:rsid w:val="00F32B52"/>
    <w:rsid w:val="00F32DD5"/>
    <w:rsid w:val="00F35774"/>
    <w:rsid w:val="00F35DA1"/>
    <w:rsid w:val="00F37D22"/>
    <w:rsid w:val="00F415A2"/>
    <w:rsid w:val="00F41779"/>
    <w:rsid w:val="00F44AD1"/>
    <w:rsid w:val="00F46660"/>
    <w:rsid w:val="00F509BA"/>
    <w:rsid w:val="00F54841"/>
    <w:rsid w:val="00F54F83"/>
    <w:rsid w:val="00F60980"/>
    <w:rsid w:val="00F60A05"/>
    <w:rsid w:val="00F60E00"/>
    <w:rsid w:val="00F61640"/>
    <w:rsid w:val="00F65400"/>
    <w:rsid w:val="00F67EC9"/>
    <w:rsid w:val="00F7474F"/>
    <w:rsid w:val="00F751AA"/>
    <w:rsid w:val="00F76370"/>
    <w:rsid w:val="00F76896"/>
    <w:rsid w:val="00F81721"/>
    <w:rsid w:val="00F81870"/>
    <w:rsid w:val="00F81A38"/>
    <w:rsid w:val="00F83996"/>
    <w:rsid w:val="00F860B4"/>
    <w:rsid w:val="00F86E95"/>
    <w:rsid w:val="00F86FB6"/>
    <w:rsid w:val="00F87D47"/>
    <w:rsid w:val="00F90884"/>
    <w:rsid w:val="00F91293"/>
    <w:rsid w:val="00F91711"/>
    <w:rsid w:val="00F9434C"/>
    <w:rsid w:val="00F9579F"/>
    <w:rsid w:val="00F961C8"/>
    <w:rsid w:val="00F966C8"/>
    <w:rsid w:val="00FA0D0A"/>
    <w:rsid w:val="00FA4395"/>
    <w:rsid w:val="00FC2007"/>
    <w:rsid w:val="00FC24B2"/>
    <w:rsid w:val="00FC3A6A"/>
    <w:rsid w:val="00FC50C8"/>
    <w:rsid w:val="00FC6C45"/>
    <w:rsid w:val="00FD0BC5"/>
    <w:rsid w:val="00FD3622"/>
    <w:rsid w:val="00FD40D4"/>
    <w:rsid w:val="00FE00EF"/>
    <w:rsid w:val="00FE070A"/>
    <w:rsid w:val="00FE197D"/>
    <w:rsid w:val="00FE1F9A"/>
    <w:rsid w:val="00FE3E46"/>
    <w:rsid w:val="00FE426A"/>
    <w:rsid w:val="00FE45B8"/>
    <w:rsid w:val="00FE4BC0"/>
    <w:rsid w:val="00FE79D2"/>
    <w:rsid w:val="00FF0344"/>
    <w:rsid w:val="00FF4CF0"/>
    <w:rsid w:val="00FF4F1A"/>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88ED3E0"/>
  <w15:docId w15:val="{B19B1135-46B5-48CE-B2A7-43AE8E8E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C82"/>
    <w:rPr>
      <w:color w:val="1D2534" w:themeColor="accent1"/>
      <w:sz w:val="20"/>
      <w:szCs w:val="20"/>
    </w:rPr>
  </w:style>
  <w:style w:type="paragraph" w:styleId="Heading1">
    <w:name w:val="heading 1"/>
    <w:basedOn w:val="Normal"/>
    <w:next w:val="Normal"/>
    <w:link w:val="Heading1Char"/>
    <w:uiPriority w:val="9"/>
    <w:qFormat/>
    <w:rsid w:val="004629ED"/>
    <w:pPr>
      <w:pBdr>
        <w:top w:val="single" w:sz="24" w:space="0" w:color="1D2534" w:themeColor="accent1"/>
        <w:left w:val="single" w:sz="24" w:space="0" w:color="1D2534" w:themeColor="accent1"/>
        <w:bottom w:val="single" w:sz="24" w:space="0" w:color="1D2534" w:themeColor="accent1"/>
        <w:right w:val="single" w:sz="24" w:space="0" w:color="1D2534" w:themeColor="accent1"/>
      </w:pBdr>
      <w:shd w:val="clear" w:color="auto" w:fill="1D2534" w:themeFill="accent1"/>
      <w:spacing w:after="0"/>
      <w:ind w:left="360"/>
      <w:outlineLvl w:val="0"/>
    </w:pPr>
    <w:rPr>
      <w:b/>
      <w:bCs/>
      <w:caps/>
      <w:color w:val="FFCB05" w:themeColor="background1"/>
      <w:spacing w:val="15"/>
      <w:sz w:val="22"/>
      <w:szCs w:val="22"/>
    </w:rPr>
  </w:style>
  <w:style w:type="paragraph" w:styleId="Heading2">
    <w:name w:val="heading 2"/>
    <w:basedOn w:val="Normal"/>
    <w:next w:val="Normal"/>
    <w:link w:val="Heading2Char"/>
    <w:uiPriority w:val="9"/>
    <w:unhideWhenUsed/>
    <w:qFormat/>
    <w:rsid w:val="00175C82"/>
    <w:pPr>
      <w:numPr>
        <w:numId w:val="1"/>
      </w:numPr>
      <w:pBdr>
        <w:top w:val="single" w:sz="24" w:space="0" w:color="C7D0E0" w:themeColor="accent1" w:themeTint="33"/>
        <w:left w:val="single" w:sz="24" w:space="0" w:color="C7D0E0" w:themeColor="accent1" w:themeTint="33"/>
        <w:bottom w:val="single" w:sz="24" w:space="0" w:color="C7D0E0" w:themeColor="accent1" w:themeTint="33"/>
        <w:right w:val="single" w:sz="24" w:space="0" w:color="C7D0E0" w:themeColor="accent1" w:themeTint="33"/>
      </w:pBdr>
      <w:shd w:val="clear" w:color="auto" w:fill="C7D0E0" w:themeFill="accent1" w:themeFillTint="33"/>
      <w:spacing w:after="0"/>
      <w:outlineLvl w:val="1"/>
    </w:pPr>
    <w:rPr>
      <w:caps/>
      <w:color w:val="auto"/>
      <w:spacing w:val="15"/>
      <w:sz w:val="22"/>
      <w:szCs w:val="22"/>
    </w:rPr>
  </w:style>
  <w:style w:type="paragraph" w:styleId="Heading3">
    <w:name w:val="heading 3"/>
    <w:basedOn w:val="Normal"/>
    <w:next w:val="Normal"/>
    <w:link w:val="Heading3Char"/>
    <w:uiPriority w:val="9"/>
    <w:unhideWhenUsed/>
    <w:qFormat/>
    <w:rsid w:val="00175C82"/>
    <w:pPr>
      <w:pBdr>
        <w:top w:val="single" w:sz="6" w:space="2" w:color="1D2534" w:themeColor="accent1"/>
        <w:left w:val="single" w:sz="6" w:space="2" w:color="1D2534" w:themeColor="accent1"/>
      </w:pBdr>
      <w:spacing w:before="300" w:after="0"/>
      <w:outlineLvl w:val="2"/>
    </w:pPr>
    <w:rPr>
      <w:caps/>
      <w:color w:val="005E51" w:themeColor="text1"/>
      <w:spacing w:val="15"/>
      <w:sz w:val="22"/>
      <w:szCs w:val="22"/>
    </w:rPr>
  </w:style>
  <w:style w:type="paragraph" w:styleId="Heading4">
    <w:name w:val="heading 4"/>
    <w:basedOn w:val="Normal"/>
    <w:next w:val="Normal"/>
    <w:link w:val="Heading4Char"/>
    <w:uiPriority w:val="9"/>
    <w:unhideWhenUsed/>
    <w:qFormat/>
    <w:rsid w:val="00175C82"/>
    <w:pPr>
      <w:pBdr>
        <w:top w:val="dotted" w:sz="6" w:space="2" w:color="1D2534" w:themeColor="accent1"/>
        <w:left w:val="dotted" w:sz="6" w:space="2" w:color="1D2534" w:themeColor="accent1"/>
      </w:pBdr>
      <w:spacing w:before="300" w:after="0"/>
      <w:outlineLvl w:val="3"/>
    </w:pPr>
    <w:rPr>
      <w:caps/>
      <w:color w:val="151B26" w:themeColor="accent1" w:themeShade="BF"/>
      <w:spacing w:val="10"/>
      <w:sz w:val="22"/>
      <w:szCs w:val="22"/>
    </w:rPr>
  </w:style>
  <w:style w:type="paragraph" w:styleId="Heading5">
    <w:name w:val="heading 5"/>
    <w:basedOn w:val="Normal"/>
    <w:next w:val="Normal"/>
    <w:link w:val="Heading5Char"/>
    <w:uiPriority w:val="9"/>
    <w:unhideWhenUsed/>
    <w:qFormat/>
    <w:rsid w:val="00175C82"/>
    <w:pPr>
      <w:pBdr>
        <w:bottom w:val="single" w:sz="6" w:space="1" w:color="1D2534" w:themeColor="accent1"/>
      </w:pBdr>
      <w:spacing w:before="300" w:after="0"/>
      <w:outlineLvl w:val="4"/>
    </w:pPr>
    <w:rPr>
      <w:caps/>
      <w:color w:val="005E51" w:themeColor="text1"/>
      <w:spacing w:val="10"/>
      <w:sz w:val="22"/>
      <w:szCs w:val="22"/>
    </w:rPr>
  </w:style>
  <w:style w:type="paragraph" w:styleId="Heading6">
    <w:name w:val="heading 6"/>
    <w:basedOn w:val="Normal"/>
    <w:next w:val="Normal"/>
    <w:link w:val="Heading6Char"/>
    <w:uiPriority w:val="9"/>
    <w:unhideWhenUsed/>
    <w:qFormat/>
    <w:rsid w:val="00175C82"/>
    <w:pPr>
      <w:pBdr>
        <w:bottom w:val="dotted" w:sz="6" w:space="1" w:color="1D2534" w:themeColor="accent1"/>
      </w:pBdr>
      <w:spacing w:before="300" w:after="0"/>
      <w:outlineLvl w:val="5"/>
    </w:pPr>
    <w:rPr>
      <w:caps/>
      <w:color w:val="151B26" w:themeColor="accent1" w:themeShade="BF"/>
      <w:spacing w:val="10"/>
      <w:sz w:val="22"/>
      <w:szCs w:val="22"/>
    </w:rPr>
  </w:style>
  <w:style w:type="paragraph" w:styleId="Heading7">
    <w:name w:val="heading 7"/>
    <w:basedOn w:val="Normal"/>
    <w:next w:val="Normal"/>
    <w:link w:val="Heading7Char"/>
    <w:uiPriority w:val="9"/>
    <w:unhideWhenUsed/>
    <w:qFormat/>
    <w:rsid w:val="00175C82"/>
    <w:pPr>
      <w:numPr>
        <w:ilvl w:val="2"/>
        <w:numId w:val="1"/>
      </w:numPr>
      <w:spacing w:before="300" w:after="0"/>
      <w:outlineLvl w:val="6"/>
    </w:pPr>
    <w:rPr>
      <w:caps/>
      <w:color w:val="151B26" w:themeColor="accent1" w:themeShade="BF"/>
      <w:spacing w:val="10"/>
      <w:sz w:val="22"/>
      <w:szCs w:val="22"/>
    </w:rPr>
  </w:style>
  <w:style w:type="paragraph" w:styleId="Heading8">
    <w:name w:val="heading 8"/>
    <w:basedOn w:val="Normal"/>
    <w:next w:val="Normal"/>
    <w:link w:val="Heading8Char"/>
    <w:uiPriority w:val="9"/>
    <w:semiHidden/>
    <w:unhideWhenUsed/>
    <w:qFormat/>
    <w:rsid w:val="00175C82"/>
    <w:pPr>
      <w:spacing w:before="300" w:after="0"/>
      <w:outlineLvl w:val="7"/>
    </w:pPr>
    <w:rPr>
      <w:caps/>
      <w:color w:val="auto"/>
      <w:spacing w:val="10"/>
      <w:sz w:val="18"/>
      <w:szCs w:val="18"/>
    </w:rPr>
  </w:style>
  <w:style w:type="paragraph" w:styleId="Heading9">
    <w:name w:val="heading 9"/>
    <w:basedOn w:val="Normal"/>
    <w:next w:val="Normal"/>
    <w:link w:val="Heading9Char"/>
    <w:uiPriority w:val="9"/>
    <w:semiHidden/>
    <w:unhideWhenUsed/>
    <w:qFormat/>
    <w:rsid w:val="00175C82"/>
    <w:pPr>
      <w:spacing w:before="300" w:after="0"/>
      <w:outlineLvl w:val="8"/>
    </w:pPr>
    <w:rPr>
      <w:i/>
      <w:caps/>
      <w:color w:val="auto"/>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A75"/>
  </w:style>
  <w:style w:type="paragraph" w:styleId="Footer">
    <w:name w:val="footer"/>
    <w:basedOn w:val="Normal"/>
    <w:link w:val="FooterChar"/>
    <w:uiPriority w:val="99"/>
    <w:unhideWhenUsed/>
    <w:rsid w:val="00D81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A75"/>
  </w:style>
  <w:style w:type="paragraph" w:styleId="BalloonText">
    <w:name w:val="Balloon Text"/>
    <w:basedOn w:val="Normal"/>
    <w:link w:val="BalloonTextChar"/>
    <w:uiPriority w:val="99"/>
    <w:semiHidden/>
    <w:unhideWhenUsed/>
    <w:rsid w:val="00D81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A75"/>
    <w:rPr>
      <w:rFonts w:ascii="Tahoma" w:hAnsi="Tahoma" w:cs="Tahoma"/>
      <w:sz w:val="16"/>
      <w:szCs w:val="16"/>
    </w:rPr>
  </w:style>
  <w:style w:type="paragraph" w:customStyle="1" w:styleId="NoParagraphStyle">
    <w:name w:val="[No Paragraph Style]"/>
    <w:rsid w:val="00D81A75"/>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address">
    <w:name w:val="address"/>
    <w:basedOn w:val="Normal"/>
    <w:uiPriority w:val="99"/>
    <w:rsid w:val="00D81A75"/>
    <w:pPr>
      <w:autoSpaceDE w:val="0"/>
      <w:autoSpaceDN w:val="0"/>
      <w:adjustRightInd w:val="0"/>
      <w:spacing w:after="0" w:line="192" w:lineRule="atLeast"/>
      <w:textAlignment w:val="center"/>
    </w:pPr>
    <w:rPr>
      <w:rFonts w:ascii="Trade Gothic Light" w:hAnsi="Trade Gothic Light" w:cs="Trade Gothic Light"/>
      <w:color w:val="000000"/>
      <w:sz w:val="14"/>
      <w:szCs w:val="14"/>
      <w:lang w:val="en-GB"/>
    </w:rPr>
  </w:style>
  <w:style w:type="character" w:customStyle="1" w:styleId="addressbold">
    <w:name w:val="address bold"/>
    <w:uiPriority w:val="99"/>
    <w:rsid w:val="00D81A75"/>
    <w:rPr>
      <w:rFonts w:ascii="Trade Gothic Bold No. 2" w:hAnsi="Trade Gothic Bold No. 2" w:cs="Trade Gothic Bold No. 2"/>
      <w:b/>
      <w:bCs/>
      <w:sz w:val="14"/>
      <w:szCs w:val="14"/>
    </w:rPr>
  </w:style>
  <w:style w:type="character" w:customStyle="1" w:styleId="Heading1Char">
    <w:name w:val="Heading 1 Char"/>
    <w:basedOn w:val="DefaultParagraphFont"/>
    <w:link w:val="Heading1"/>
    <w:uiPriority w:val="9"/>
    <w:rsid w:val="004629ED"/>
    <w:rPr>
      <w:b/>
      <w:bCs/>
      <w:caps/>
      <w:color w:val="FFCB05" w:themeColor="background1"/>
      <w:spacing w:val="15"/>
      <w:shd w:val="clear" w:color="auto" w:fill="1D2534" w:themeFill="accent1"/>
    </w:rPr>
  </w:style>
  <w:style w:type="character" w:customStyle="1" w:styleId="Heading2Char">
    <w:name w:val="Heading 2 Char"/>
    <w:basedOn w:val="DefaultParagraphFont"/>
    <w:link w:val="Heading2"/>
    <w:uiPriority w:val="9"/>
    <w:rsid w:val="00175C82"/>
    <w:rPr>
      <w:caps/>
      <w:spacing w:val="15"/>
      <w:shd w:val="clear" w:color="auto" w:fill="C7D0E0" w:themeFill="accent1" w:themeFillTint="33"/>
    </w:rPr>
  </w:style>
  <w:style w:type="character" w:customStyle="1" w:styleId="Heading3Char">
    <w:name w:val="Heading 3 Char"/>
    <w:basedOn w:val="DefaultParagraphFont"/>
    <w:link w:val="Heading3"/>
    <w:uiPriority w:val="9"/>
    <w:rsid w:val="00175C82"/>
    <w:rPr>
      <w:caps/>
      <w:color w:val="005E51" w:themeColor="text1"/>
      <w:spacing w:val="15"/>
    </w:rPr>
  </w:style>
  <w:style w:type="character" w:customStyle="1" w:styleId="Heading4Char">
    <w:name w:val="Heading 4 Char"/>
    <w:basedOn w:val="DefaultParagraphFont"/>
    <w:link w:val="Heading4"/>
    <w:uiPriority w:val="9"/>
    <w:rsid w:val="00175C82"/>
    <w:rPr>
      <w:caps/>
      <w:color w:val="151B26" w:themeColor="accent1" w:themeShade="BF"/>
      <w:spacing w:val="10"/>
    </w:rPr>
  </w:style>
  <w:style w:type="character" w:customStyle="1" w:styleId="Heading5Char">
    <w:name w:val="Heading 5 Char"/>
    <w:basedOn w:val="DefaultParagraphFont"/>
    <w:link w:val="Heading5"/>
    <w:uiPriority w:val="9"/>
    <w:rsid w:val="00175C82"/>
    <w:rPr>
      <w:caps/>
      <w:color w:val="005E51" w:themeColor="text1"/>
      <w:spacing w:val="10"/>
    </w:rPr>
  </w:style>
  <w:style w:type="character" w:customStyle="1" w:styleId="Heading6Char">
    <w:name w:val="Heading 6 Char"/>
    <w:basedOn w:val="DefaultParagraphFont"/>
    <w:link w:val="Heading6"/>
    <w:uiPriority w:val="9"/>
    <w:rsid w:val="00175C82"/>
    <w:rPr>
      <w:caps/>
      <w:color w:val="151B26" w:themeColor="accent1" w:themeShade="BF"/>
      <w:spacing w:val="10"/>
    </w:rPr>
  </w:style>
  <w:style w:type="character" w:customStyle="1" w:styleId="Heading7Char">
    <w:name w:val="Heading 7 Char"/>
    <w:basedOn w:val="DefaultParagraphFont"/>
    <w:link w:val="Heading7"/>
    <w:uiPriority w:val="9"/>
    <w:rsid w:val="00175C82"/>
    <w:rPr>
      <w:caps/>
      <w:color w:val="151B26" w:themeColor="accent1" w:themeShade="BF"/>
      <w:spacing w:val="10"/>
    </w:rPr>
  </w:style>
  <w:style w:type="character" w:customStyle="1" w:styleId="Heading8Char">
    <w:name w:val="Heading 8 Char"/>
    <w:basedOn w:val="DefaultParagraphFont"/>
    <w:link w:val="Heading8"/>
    <w:uiPriority w:val="9"/>
    <w:semiHidden/>
    <w:rsid w:val="00175C82"/>
    <w:rPr>
      <w:caps/>
      <w:spacing w:val="10"/>
      <w:sz w:val="18"/>
      <w:szCs w:val="18"/>
    </w:rPr>
  </w:style>
  <w:style w:type="character" w:customStyle="1" w:styleId="Heading9Char">
    <w:name w:val="Heading 9 Char"/>
    <w:basedOn w:val="DefaultParagraphFont"/>
    <w:link w:val="Heading9"/>
    <w:uiPriority w:val="9"/>
    <w:semiHidden/>
    <w:rsid w:val="00175C82"/>
    <w:rPr>
      <w:i/>
      <w:caps/>
      <w:spacing w:val="10"/>
      <w:sz w:val="18"/>
      <w:szCs w:val="18"/>
    </w:rPr>
  </w:style>
  <w:style w:type="paragraph" w:styleId="Title">
    <w:name w:val="Title"/>
    <w:basedOn w:val="Normal"/>
    <w:next w:val="Normal"/>
    <w:link w:val="TitleChar"/>
    <w:uiPriority w:val="10"/>
    <w:qFormat/>
    <w:rsid w:val="00175C82"/>
    <w:pPr>
      <w:spacing w:before="480" w:after="360"/>
    </w:pPr>
    <w:rPr>
      <w:rFonts w:asciiTheme="majorHAnsi" w:hAnsiTheme="majorHAnsi"/>
      <w:b/>
      <w:caps/>
      <w:color w:val="005E51" w:themeColor="text1"/>
      <w:spacing w:val="10"/>
      <w:kern w:val="28"/>
      <w:sz w:val="36"/>
      <w:szCs w:val="52"/>
    </w:rPr>
  </w:style>
  <w:style w:type="character" w:customStyle="1" w:styleId="TitleChar">
    <w:name w:val="Title Char"/>
    <w:basedOn w:val="DefaultParagraphFont"/>
    <w:link w:val="Title"/>
    <w:uiPriority w:val="10"/>
    <w:rsid w:val="00175C82"/>
    <w:rPr>
      <w:rFonts w:asciiTheme="majorHAnsi" w:hAnsiTheme="majorHAnsi"/>
      <w:b/>
      <w:caps/>
      <w:color w:val="005E51" w:themeColor="text1"/>
      <w:spacing w:val="10"/>
      <w:kern w:val="28"/>
      <w:sz w:val="36"/>
      <w:szCs w:val="52"/>
    </w:rPr>
  </w:style>
  <w:style w:type="paragraph" w:styleId="Subtitle">
    <w:name w:val="Subtitle"/>
    <w:basedOn w:val="Normal"/>
    <w:next w:val="Normal"/>
    <w:link w:val="SubtitleChar"/>
    <w:uiPriority w:val="11"/>
    <w:qFormat/>
    <w:rsid w:val="00175C82"/>
    <w:pPr>
      <w:spacing w:after="1000" w:line="240" w:lineRule="auto"/>
    </w:pPr>
    <w:rPr>
      <w:caps/>
      <w:color w:val="F9EC00" w:themeColor="background2"/>
      <w:spacing w:val="10"/>
      <w:sz w:val="24"/>
      <w:szCs w:val="24"/>
    </w:rPr>
  </w:style>
  <w:style w:type="character" w:customStyle="1" w:styleId="SubtitleChar">
    <w:name w:val="Subtitle Char"/>
    <w:basedOn w:val="DefaultParagraphFont"/>
    <w:link w:val="Subtitle"/>
    <w:uiPriority w:val="11"/>
    <w:rsid w:val="00175C82"/>
    <w:rPr>
      <w:caps/>
      <w:color w:val="F9EC00" w:themeColor="background2"/>
      <w:spacing w:val="10"/>
      <w:sz w:val="24"/>
      <w:szCs w:val="24"/>
    </w:rPr>
  </w:style>
  <w:style w:type="character" w:styleId="Strong">
    <w:name w:val="Strong"/>
    <w:uiPriority w:val="22"/>
    <w:qFormat/>
    <w:rsid w:val="00175C82"/>
    <w:rPr>
      <w:b/>
      <w:bCs/>
    </w:rPr>
  </w:style>
  <w:style w:type="character" w:styleId="Emphasis">
    <w:name w:val="Emphasis"/>
    <w:uiPriority w:val="20"/>
    <w:qFormat/>
    <w:rsid w:val="00175C82"/>
    <w:rPr>
      <w:caps/>
      <w:color w:val="0E1219" w:themeColor="accent1" w:themeShade="7F"/>
      <w:spacing w:val="5"/>
    </w:rPr>
  </w:style>
  <w:style w:type="paragraph" w:styleId="NoSpacing">
    <w:name w:val="No Spacing"/>
    <w:basedOn w:val="Normal"/>
    <w:link w:val="NoSpacingChar"/>
    <w:uiPriority w:val="1"/>
    <w:qFormat/>
    <w:rsid w:val="00175C82"/>
    <w:pPr>
      <w:spacing w:before="0" w:after="0" w:line="240" w:lineRule="auto"/>
    </w:pPr>
    <w:rPr>
      <w:color w:val="auto"/>
    </w:rPr>
  </w:style>
  <w:style w:type="paragraph" w:styleId="ListParagraph">
    <w:name w:val="List Paragraph"/>
    <w:basedOn w:val="Normal"/>
    <w:link w:val="ListParagraphChar"/>
    <w:uiPriority w:val="34"/>
    <w:qFormat/>
    <w:rsid w:val="00175C82"/>
    <w:pPr>
      <w:ind w:left="720"/>
      <w:contextualSpacing/>
    </w:pPr>
  </w:style>
  <w:style w:type="paragraph" w:styleId="Quote">
    <w:name w:val="Quote"/>
    <w:basedOn w:val="Normal"/>
    <w:next w:val="Normal"/>
    <w:link w:val="QuoteChar"/>
    <w:uiPriority w:val="29"/>
    <w:qFormat/>
    <w:rsid w:val="00175C82"/>
    <w:rPr>
      <w:i/>
      <w:iCs/>
      <w:color w:val="auto"/>
    </w:rPr>
  </w:style>
  <w:style w:type="character" w:customStyle="1" w:styleId="QuoteChar">
    <w:name w:val="Quote Char"/>
    <w:basedOn w:val="DefaultParagraphFont"/>
    <w:link w:val="Quote"/>
    <w:uiPriority w:val="29"/>
    <w:rsid w:val="00175C82"/>
    <w:rPr>
      <w:i/>
      <w:iCs/>
      <w:sz w:val="20"/>
      <w:szCs w:val="20"/>
    </w:rPr>
  </w:style>
  <w:style w:type="paragraph" w:styleId="IntenseQuote">
    <w:name w:val="Intense Quote"/>
    <w:basedOn w:val="Normal"/>
    <w:next w:val="Normal"/>
    <w:link w:val="IntenseQuoteChar"/>
    <w:uiPriority w:val="30"/>
    <w:qFormat/>
    <w:rsid w:val="00175C82"/>
    <w:pPr>
      <w:pBdr>
        <w:top w:val="single" w:sz="4" w:space="10" w:color="1D2534" w:themeColor="accent1"/>
        <w:left w:val="single" w:sz="4" w:space="10" w:color="1D2534" w:themeColor="accent1"/>
      </w:pBdr>
      <w:spacing w:after="0"/>
      <w:ind w:left="1296" w:right="1152"/>
      <w:jc w:val="both"/>
    </w:pPr>
    <w:rPr>
      <w:i/>
      <w:iCs/>
    </w:rPr>
  </w:style>
  <w:style w:type="character" w:customStyle="1" w:styleId="IntenseQuoteChar">
    <w:name w:val="Intense Quote Char"/>
    <w:basedOn w:val="DefaultParagraphFont"/>
    <w:link w:val="IntenseQuote"/>
    <w:uiPriority w:val="30"/>
    <w:rsid w:val="00175C82"/>
    <w:rPr>
      <w:i/>
      <w:iCs/>
      <w:color w:val="1D2534" w:themeColor="accent1"/>
      <w:sz w:val="20"/>
      <w:szCs w:val="20"/>
    </w:rPr>
  </w:style>
  <w:style w:type="character" w:styleId="SubtleEmphasis">
    <w:name w:val="Subtle Emphasis"/>
    <w:uiPriority w:val="19"/>
    <w:qFormat/>
    <w:rsid w:val="00175C82"/>
    <w:rPr>
      <w:i/>
      <w:iCs/>
      <w:color w:val="005E51" w:themeColor="text1"/>
    </w:rPr>
  </w:style>
  <w:style w:type="character" w:styleId="IntenseEmphasis">
    <w:name w:val="Intense Emphasis"/>
    <w:uiPriority w:val="21"/>
    <w:qFormat/>
    <w:rsid w:val="00175C82"/>
    <w:rPr>
      <w:b/>
      <w:bCs/>
      <w:caps/>
      <w:color w:val="0E1219" w:themeColor="accent1" w:themeShade="7F"/>
      <w:spacing w:val="10"/>
    </w:rPr>
  </w:style>
  <w:style w:type="character" w:styleId="SubtleReference">
    <w:name w:val="Subtle Reference"/>
    <w:uiPriority w:val="31"/>
    <w:qFormat/>
    <w:rsid w:val="00175C82"/>
    <w:rPr>
      <w:b/>
      <w:bCs/>
      <w:color w:val="1D2534" w:themeColor="accent1"/>
    </w:rPr>
  </w:style>
  <w:style w:type="character" w:styleId="IntenseReference">
    <w:name w:val="Intense Reference"/>
    <w:uiPriority w:val="32"/>
    <w:qFormat/>
    <w:rsid w:val="00175C82"/>
    <w:rPr>
      <w:b/>
      <w:bCs/>
      <w:i/>
      <w:iCs/>
      <w:caps/>
      <w:color w:val="1D2534" w:themeColor="accent1"/>
    </w:rPr>
  </w:style>
  <w:style w:type="character" w:styleId="BookTitle">
    <w:name w:val="Book Title"/>
    <w:uiPriority w:val="33"/>
    <w:qFormat/>
    <w:rsid w:val="00175C82"/>
    <w:rPr>
      <w:b/>
      <w:bCs/>
      <w:i/>
      <w:iCs/>
      <w:spacing w:val="9"/>
    </w:rPr>
  </w:style>
  <w:style w:type="paragraph" w:styleId="TOCHeading">
    <w:name w:val="TOC Heading"/>
    <w:basedOn w:val="Heading1"/>
    <w:next w:val="Normal"/>
    <w:uiPriority w:val="39"/>
    <w:unhideWhenUsed/>
    <w:qFormat/>
    <w:rsid w:val="00175C82"/>
    <w:pPr>
      <w:ind w:left="0"/>
      <w:outlineLvl w:val="9"/>
    </w:pPr>
    <w:rPr>
      <w:lang w:bidi="en-US"/>
    </w:rPr>
  </w:style>
  <w:style w:type="character" w:customStyle="1" w:styleId="NoSpacingChar">
    <w:name w:val="No Spacing Char"/>
    <w:basedOn w:val="DefaultParagraphFont"/>
    <w:link w:val="NoSpacing"/>
    <w:uiPriority w:val="1"/>
    <w:rsid w:val="00175C82"/>
    <w:rPr>
      <w:sz w:val="20"/>
      <w:szCs w:val="20"/>
    </w:rPr>
  </w:style>
  <w:style w:type="paragraph" w:styleId="TOC2">
    <w:name w:val="toc 2"/>
    <w:basedOn w:val="Normal"/>
    <w:next w:val="Normal"/>
    <w:uiPriority w:val="39"/>
    <w:rsid w:val="007E687C"/>
    <w:pPr>
      <w:tabs>
        <w:tab w:val="left" w:pos="1247"/>
        <w:tab w:val="right" w:leader="dot" w:pos="9072"/>
      </w:tabs>
      <w:spacing w:before="0" w:after="0" w:line="240" w:lineRule="auto"/>
      <w:ind w:left="1247" w:hanging="567"/>
    </w:pPr>
    <w:rPr>
      <w:rFonts w:ascii="Arial" w:eastAsia="Times New Roman" w:hAnsi="Arial" w:cs="Times New Roman"/>
      <w:color w:val="auto"/>
      <w:lang w:eastAsia="en-AU"/>
    </w:rPr>
  </w:style>
  <w:style w:type="paragraph" w:styleId="TOC1">
    <w:name w:val="toc 1"/>
    <w:basedOn w:val="Normal"/>
    <w:next w:val="Normal"/>
    <w:uiPriority w:val="39"/>
    <w:rsid w:val="004D3139"/>
    <w:pPr>
      <w:tabs>
        <w:tab w:val="left" w:pos="680"/>
        <w:tab w:val="right" w:leader="dot" w:pos="9072"/>
      </w:tabs>
      <w:spacing w:before="40" w:after="120" w:line="240" w:lineRule="auto"/>
      <w:ind w:left="680" w:hanging="680"/>
    </w:pPr>
    <w:rPr>
      <w:rFonts w:ascii="Arial" w:eastAsia="Times New Roman" w:hAnsi="Arial" w:cs="Times New Roman"/>
      <w:bCs/>
      <w:color w:val="auto"/>
      <w:lang w:eastAsia="en-AU"/>
    </w:rPr>
  </w:style>
  <w:style w:type="character" w:styleId="Hyperlink">
    <w:name w:val="Hyperlink"/>
    <w:basedOn w:val="DefaultParagraphFont"/>
    <w:uiPriority w:val="99"/>
    <w:unhideWhenUsed/>
    <w:rsid w:val="005D1C7C"/>
    <w:rPr>
      <w:color w:val="002060" w:themeColor="hyperlink"/>
      <w:u w:val="single"/>
    </w:rPr>
  </w:style>
  <w:style w:type="paragraph" w:styleId="TOC3">
    <w:name w:val="toc 3"/>
    <w:basedOn w:val="Normal"/>
    <w:next w:val="Normal"/>
    <w:autoRedefine/>
    <w:uiPriority w:val="39"/>
    <w:unhideWhenUsed/>
    <w:rsid w:val="00B33AB3"/>
    <w:pPr>
      <w:spacing w:after="100"/>
      <w:ind w:left="440"/>
    </w:pPr>
  </w:style>
  <w:style w:type="paragraph" w:styleId="TOC4">
    <w:name w:val="toc 4"/>
    <w:basedOn w:val="Normal"/>
    <w:next w:val="Normal"/>
    <w:autoRedefine/>
    <w:uiPriority w:val="39"/>
    <w:unhideWhenUsed/>
    <w:rsid w:val="00B33AB3"/>
    <w:pPr>
      <w:spacing w:after="100"/>
      <w:ind w:left="660"/>
    </w:pPr>
    <w:rPr>
      <w:lang w:eastAsia="en-AU"/>
    </w:rPr>
  </w:style>
  <w:style w:type="paragraph" w:styleId="TOC5">
    <w:name w:val="toc 5"/>
    <w:basedOn w:val="Normal"/>
    <w:next w:val="Normal"/>
    <w:autoRedefine/>
    <w:uiPriority w:val="39"/>
    <w:unhideWhenUsed/>
    <w:rsid w:val="00B33AB3"/>
    <w:pPr>
      <w:spacing w:after="100"/>
      <w:ind w:left="880"/>
    </w:pPr>
    <w:rPr>
      <w:lang w:eastAsia="en-AU"/>
    </w:rPr>
  </w:style>
  <w:style w:type="paragraph" w:styleId="TOC6">
    <w:name w:val="toc 6"/>
    <w:basedOn w:val="Normal"/>
    <w:next w:val="Normal"/>
    <w:autoRedefine/>
    <w:uiPriority w:val="39"/>
    <w:unhideWhenUsed/>
    <w:rsid w:val="00B33AB3"/>
    <w:pPr>
      <w:spacing w:after="100"/>
      <w:ind w:left="1100"/>
    </w:pPr>
    <w:rPr>
      <w:lang w:eastAsia="en-AU"/>
    </w:rPr>
  </w:style>
  <w:style w:type="paragraph" w:styleId="TOC7">
    <w:name w:val="toc 7"/>
    <w:basedOn w:val="Normal"/>
    <w:next w:val="Normal"/>
    <w:autoRedefine/>
    <w:uiPriority w:val="39"/>
    <w:unhideWhenUsed/>
    <w:rsid w:val="00B33AB3"/>
    <w:pPr>
      <w:spacing w:after="100"/>
      <w:ind w:left="1320"/>
    </w:pPr>
    <w:rPr>
      <w:lang w:eastAsia="en-AU"/>
    </w:rPr>
  </w:style>
  <w:style w:type="paragraph" w:styleId="TOC8">
    <w:name w:val="toc 8"/>
    <w:basedOn w:val="Normal"/>
    <w:next w:val="Normal"/>
    <w:autoRedefine/>
    <w:uiPriority w:val="39"/>
    <w:unhideWhenUsed/>
    <w:rsid w:val="00B33AB3"/>
    <w:pPr>
      <w:spacing w:after="100"/>
      <w:ind w:left="1540"/>
    </w:pPr>
    <w:rPr>
      <w:lang w:eastAsia="en-AU"/>
    </w:rPr>
  </w:style>
  <w:style w:type="paragraph" w:styleId="TOC9">
    <w:name w:val="toc 9"/>
    <w:basedOn w:val="Normal"/>
    <w:next w:val="Normal"/>
    <w:autoRedefine/>
    <w:uiPriority w:val="39"/>
    <w:unhideWhenUsed/>
    <w:rsid w:val="00B33AB3"/>
    <w:pPr>
      <w:spacing w:after="100"/>
      <w:ind w:left="1760"/>
    </w:pPr>
    <w:rPr>
      <w:lang w:eastAsia="en-AU"/>
    </w:rPr>
  </w:style>
  <w:style w:type="character" w:styleId="CommentReference">
    <w:name w:val="annotation reference"/>
    <w:basedOn w:val="DefaultParagraphFont"/>
    <w:uiPriority w:val="99"/>
    <w:semiHidden/>
    <w:unhideWhenUsed/>
    <w:rsid w:val="002E39E4"/>
    <w:rPr>
      <w:sz w:val="16"/>
      <w:szCs w:val="16"/>
    </w:rPr>
  </w:style>
  <w:style w:type="paragraph" w:styleId="CommentText">
    <w:name w:val="annotation text"/>
    <w:basedOn w:val="Normal"/>
    <w:link w:val="CommentTextChar"/>
    <w:uiPriority w:val="99"/>
    <w:unhideWhenUsed/>
    <w:rsid w:val="002E39E4"/>
    <w:pPr>
      <w:spacing w:line="240" w:lineRule="auto"/>
    </w:pPr>
  </w:style>
  <w:style w:type="character" w:customStyle="1" w:styleId="CommentTextChar">
    <w:name w:val="Comment Text Char"/>
    <w:basedOn w:val="DefaultParagraphFont"/>
    <w:link w:val="CommentText"/>
    <w:uiPriority w:val="99"/>
    <w:rsid w:val="002E39E4"/>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2E39E4"/>
    <w:rPr>
      <w:b/>
      <w:bCs/>
    </w:rPr>
  </w:style>
  <w:style w:type="character" w:customStyle="1" w:styleId="CommentSubjectChar">
    <w:name w:val="Comment Subject Char"/>
    <w:basedOn w:val="CommentTextChar"/>
    <w:link w:val="CommentSubject"/>
    <w:uiPriority w:val="99"/>
    <w:semiHidden/>
    <w:rsid w:val="002E39E4"/>
    <w:rPr>
      <w:rFonts w:ascii="Franklin Gothic Book" w:hAnsi="Franklin Gothic Book"/>
      <w:b/>
      <w:bCs/>
      <w:sz w:val="20"/>
      <w:szCs w:val="20"/>
    </w:rPr>
  </w:style>
  <w:style w:type="paragraph" w:styleId="FootnoteText">
    <w:name w:val="footnote text"/>
    <w:basedOn w:val="Normal"/>
    <w:link w:val="FootnoteTextChar"/>
    <w:uiPriority w:val="99"/>
    <w:unhideWhenUsed/>
    <w:rsid w:val="00BD557F"/>
    <w:pPr>
      <w:spacing w:after="0" w:line="240" w:lineRule="auto"/>
    </w:pPr>
  </w:style>
  <w:style w:type="character" w:customStyle="1" w:styleId="FootnoteTextChar">
    <w:name w:val="Footnote Text Char"/>
    <w:basedOn w:val="DefaultParagraphFont"/>
    <w:link w:val="FootnoteText"/>
    <w:uiPriority w:val="99"/>
    <w:rsid w:val="00BD557F"/>
    <w:rPr>
      <w:rFonts w:ascii="Franklin Gothic Book" w:hAnsi="Franklin Gothic Book"/>
      <w:sz w:val="20"/>
      <w:szCs w:val="20"/>
    </w:rPr>
  </w:style>
  <w:style w:type="character" w:styleId="FootnoteReference">
    <w:name w:val="footnote reference"/>
    <w:basedOn w:val="DefaultParagraphFont"/>
    <w:uiPriority w:val="99"/>
    <w:semiHidden/>
    <w:unhideWhenUsed/>
    <w:rsid w:val="00BD557F"/>
    <w:rPr>
      <w:vertAlign w:val="superscript"/>
    </w:rPr>
  </w:style>
  <w:style w:type="paragraph" w:styleId="Caption">
    <w:name w:val="caption"/>
    <w:basedOn w:val="Normal"/>
    <w:next w:val="Normal"/>
    <w:uiPriority w:val="35"/>
    <w:semiHidden/>
    <w:unhideWhenUsed/>
    <w:qFormat/>
    <w:rsid w:val="00175C82"/>
    <w:rPr>
      <w:b/>
      <w:bCs/>
      <w:color w:val="151B26" w:themeColor="accent1" w:themeShade="BF"/>
      <w:sz w:val="16"/>
      <w:szCs w:val="16"/>
    </w:rPr>
  </w:style>
  <w:style w:type="table" w:styleId="TableGrid">
    <w:name w:val="Table Grid"/>
    <w:basedOn w:val="TableNormal"/>
    <w:uiPriority w:val="59"/>
    <w:unhideWhenUsed/>
    <w:rsid w:val="004459F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evel1">
    <w:name w:val="Number Level 1"/>
    <w:basedOn w:val="Normal"/>
    <w:rsid w:val="001D5782"/>
    <w:pPr>
      <w:tabs>
        <w:tab w:val="num" w:pos="619"/>
      </w:tabs>
      <w:spacing w:before="140" w:after="140" w:line="280" w:lineRule="atLeast"/>
      <w:ind w:left="619" w:hanging="567"/>
      <w:outlineLvl w:val="0"/>
    </w:pPr>
    <w:rPr>
      <w:rFonts w:ascii="Arial" w:eastAsia="Times New Roman" w:hAnsi="Arial" w:cs="Arial"/>
      <w:color w:val="auto"/>
      <w:sz w:val="22"/>
      <w:szCs w:val="22"/>
      <w:lang w:eastAsia="en-AU"/>
    </w:rPr>
  </w:style>
  <w:style w:type="character" w:customStyle="1" w:styleId="zDPFiledOnBehalfOf">
    <w:name w:val="zDP Filed On Behalf Of"/>
    <w:semiHidden/>
    <w:rsid w:val="001D5782"/>
  </w:style>
  <w:style w:type="paragraph" w:styleId="Revision">
    <w:name w:val="Revision"/>
    <w:hidden/>
    <w:uiPriority w:val="99"/>
    <w:semiHidden/>
    <w:rsid w:val="002E270E"/>
    <w:pPr>
      <w:spacing w:before="0" w:after="0" w:line="240" w:lineRule="auto"/>
    </w:pPr>
    <w:rPr>
      <w:color w:val="1D2534" w:themeColor="accent1"/>
      <w:sz w:val="20"/>
      <w:szCs w:val="20"/>
    </w:rPr>
  </w:style>
  <w:style w:type="paragraph" w:customStyle="1" w:styleId="HGNormal">
    <w:name w:val="HG Normal"/>
    <w:basedOn w:val="Normal"/>
    <w:rsid w:val="007E687C"/>
    <w:pPr>
      <w:spacing w:before="0" w:after="0" w:line="240" w:lineRule="auto"/>
    </w:pPr>
    <w:rPr>
      <w:rFonts w:ascii="Arial" w:eastAsia="Times New Roman" w:hAnsi="Arial" w:cs="Times New Roman"/>
      <w:color w:val="auto"/>
      <w:szCs w:val="16"/>
      <w:lang w:eastAsia="en-AU"/>
    </w:rPr>
  </w:style>
  <w:style w:type="paragraph" w:customStyle="1" w:styleId="HGBackgroundA">
    <w:name w:val="HG BackgroundA"/>
    <w:basedOn w:val="HGNormal"/>
    <w:rsid w:val="007E687C"/>
    <w:pPr>
      <w:numPr>
        <w:numId w:val="8"/>
      </w:numPr>
      <w:spacing w:after="240"/>
    </w:pPr>
  </w:style>
  <w:style w:type="paragraph" w:customStyle="1" w:styleId="HGBodyText">
    <w:name w:val="HG Body Text"/>
    <w:basedOn w:val="HGNormal"/>
    <w:link w:val="HGBodyTextChar"/>
    <w:qFormat/>
    <w:rsid w:val="007E687C"/>
    <w:pPr>
      <w:spacing w:after="240"/>
    </w:pPr>
  </w:style>
  <w:style w:type="character" w:customStyle="1" w:styleId="HGBodyTextChar">
    <w:name w:val="HG Body Text Char"/>
    <w:basedOn w:val="DefaultParagraphFont"/>
    <w:link w:val="HGBodyText"/>
    <w:rsid w:val="007E687C"/>
    <w:rPr>
      <w:rFonts w:ascii="Arial" w:eastAsia="Times New Roman" w:hAnsi="Arial" w:cs="Times New Roman"/>
      <w:sz w:val="20"/>
      <w:szCs w:val="16"/>
      <w:lang w:eastAsia="en-AU"/>
    </w:rPr>
  </w:style>
  <w:style w:type="paragraph" w:customStyle="1" w:styleId="HGDateHeading">
    <w:name w:val="HG DateHeading"/>
    <w:basedOn w:val="HGNormal"/>
    <w:next w:val="HGDocSubHeading"/>
    <w:rsid w:val="007E687C"/>
    <w:pPr>
      <w:pBdr>
        <w:bottom w:val="single" w:sz="4" w:space="1" w:color="808080"/>
      </w:pBdr>
      <w:tabs>
        <w:tab w:val="left" w:pos="4678"/>
        <w:tab w:val="right" w:pos="8931"/>
      </w:tabs>
      <w:spacing w:after="240"/>
    </w:pPr>
    <w:rPr>
      <w:rFonts w:ascii="Arial Bold" w:hAnsi="Arial Bold"/>
      <w:b/>
      <w:sz w:val="22"/>
    </w:rPr>
  </w:style>
  <w:style w:type="paragraph" w:customStyle="1" w:styleId="HGHeader">
    <w:name w:val="HG Header"/>
    <w:basedOn w:val="HGNormal"/>
    <w:link w:val="HGHeaderChar"/>
    <w:rsid w:val="007E687C"/>
    <w:rPr>
      <w:sz w:val="32"/>
    </w:rPr>
  </w:style>
  <w:style w:type="character" w:customStyle="1" w:styleId="HGHeaderChar">
    <w:name w:val="HG Header Char"/>
    <w:basedOn w:val="DefaultParagraphFont"/>
    <w:link w:val="HGHeader"/>
    <w:rsid w:val="007E687C"/>
    <w:rPr>
      <w:rFonts w:ascii="Arial" w:eastAsia="Times New Roman" w:hAnsi="Arial" w:cs="Times New Roman"/>
      <w:sz w:val="32"/>
      <w:szCs w:val="16"/>
      <w:lang w:eastAsia="en-AU"/>
    </w:rPr>
  </w:style>
  <w:style w:type="paragraph" w:customStyle="1" w:styleId="HGParties">
    <w:name w:val="HG Parties"/>
    <w:basedOn w:val="HGNormal"/>
    <w:rsid w:val="007E687C"/>
    <w:pPr>
      <w:tabs>
        <w:tab w:val="left" w:pos="1985"/>
      </w:tabs>
      <w:spacing w:before="240" w:after="240"/>
    </w:pPr>
  </w:style>
  <w:style w:type="numbering" w:customStyle="1" w:styleId="HGScheduleNumbering">
    <w:name w:val="HG Schedule Numbering"/>
    <w:basedOn w:val="NoList"/>
    <w:uiPriority w:val="99"/>
    <w:rsid w:val="007E687C"/>
    <w:pPr>
      <w:numPr>
        <w:numId w:val="3"/>
      </w:numPr>
    </w:pPr>
  </w:style>
  <w:style w:type="paragraph" w:customStyle="1" w:styleId="HGSchedule2">
    <w:name w:val="HG Schedule 2"/>
    <w:basedOn w:val="HGNormal"/>
    <w:rsid w:val="007E687C"/>
    <w:pPr>
      <w:numPr>
        <w:ilvl w:val="1"/>
        <w:numId w:val="7"/>
      </w:numPr>
      <w:spacing w:after="240"/>
    </w:pPr>
  </w:style>
  <w:style w:type="paragraph" w:customStyle="1" w:styleId="HGSchedule1">
    <w:name w:val="HG Schedule 1"/>
    <w:basedOn w:val="HGNormal"/>
    <w:next w:val="HGSchedule2"/>
    <w:rsid w:val="007E687C"/>
    <w:pPr>
      <w:numPr>
        <w:numId w:val="7"/>
      </w:numPr>
      <w:spacing w:after="240"/>
    </w:pPr>
  </w:style>
  <w:style w:type="paragraph" w:customStyle="1" w:styleId="HGSchedule3">
    <w:name w:val="HG Schedule 3"/>
    <w:basedOn w:val="HGNormal"/>
    <w:rsid w:val="007E687C"/>
    <w:pPr>
      <w:numPr>
        <w:ilvl w:val="2"/>
        <w:numId w:val="7"/>
      </w:numPr>
      <w:spacing w:after="240"/>
    </w:pPr>
  </w:style>
  <w:style w:type="paragraph" w:customStyle="1" w:styleId="HGSchedule4">
    <w:name w:val="HG Schedule 4"/>
    <w:basedOn w:val="HGNormal"/>
    <w:rsid w:val="007E687C"/>
    <w:pPr>
      <w:numPr>
        <w:ilvl w:val="3"/>
        <w:numId w:val="7"/>
      </w:numPr>
      <w:spacing w:after="240"/>
    </w:pPr>
  </w:style>
  <w:style w:type="paragraph" w:customStyle="1" w:styleId="HGSchedule5">
    <w:name w:val="HG Schedule 5"/>
    <w:basedOn w:val="HGNormal"/>
    <w:rsid w:val="007E687C"/>
    <w:pPr>
      <w:numPr>
        <w:ilvl w:val="4"/>
        <w:numId w:val="7"/>
      </w:numPr>
      <w:spacing w:after="240"/>
    </w:pPr>
  </w:style>
  <w:style w:type="paragraph" w:customStyle="1" w:styleId="HGSchedule6">
    <w:name w:val="HG Schedule 6"/>
    <w:basedOn w:val="HGNormal"/>
    <w:rsid w:val="007E687C"/>
    <w:pPr>
      <w:numPr>
        <w:ilvl w:val="5"/>
        <w:numId w:val="7"/>
      </w:numPr>
      <w:spacing w:after="240"/>
    </w:pPr>
  </w:style>
  <w:style w:type="paragraph" w:customStyle="1" w:styleId="HGSubtitle">
    <w:name w:val="HG Subtitle"/>
    <w:basedOn w:val="HGNormal"/>
    <w:next w:val="HGTitleText"/>
    <w:link w:val="HGSubtitleChar"/>
    <w:rsid w:val="007E687C"/>
    <w:pPr>
      <w:pBdr>
        <w:bottom w:val="single" w:sz="4" w:space="1" w:color="808080"/>
      </w:pBdr>
      <w:spacing w:after="240"/>
    </w:pPr>
    <w:rPr>
      <w:sz w:val="24"/>
    </w:rPr>
  </w:style>
  <w:style w:type="character" w:customStyle="1" w:styleId="HGSubtitleChar">
    <w:name w:val="HG Subtitle Char"/>
    <w:basedOn w:val="DefaultParagraphFont"/>
    <w:link w:val="HGSubtitle"/>
    <w:rsid w:val="007E687C"/>
    <w:rPr>
      <w:rFonts w:ascii="Arial" w:eastAsia="Times New Roman" w:hAnsi="Arial" w:cs="Times New Roman"/>
      <w:sz w:val="24"/>
      <w:szCs w:val="16"/>
      <w:lang w:eastAsia="en-AU"/>
    </w:rPr>
  </w:style>
  <w:style w:type="paragraph" w:customStyle="1" w:styleId="HGTitle">
    <w:name w:val="HG Title"/>
    <w:basedOn w:val="HGNormal"/>
    <w:next w:val="HGTitleText"/>
    <w:link w:val="HGTitleChar"/>
    <w:rsid w:val="007E687C"/>
    <w:pPr>
      <w:spacing w:after="240"/>
    </w:pPr>
    <w:rPr>
      <w:kern w:val="28"/>
      <w:sz w:val="48"/>
    </w:rPr>
  </w:style>
  <w:style w:type="character" w:customStyle="1" w:styleId="HGTitleChar">
    <w:name w:val="HG Title Char"/>
    <w:basedOn w:val="DefaultParagraphFont"/>
    <w:link w:val="HGTitle"/>
    <w:rsid w:val="007E687C"/>
    <w:rPr>
      <w:rFonts w:ascii="Arial" w:eastAsia="Times New Roman" w:hAnsi="Arial" w:cs="Times New Roman"/>
      <w:kern w:val="28"/>
      <w:sz w:val="48"/>
      <w:szCs w:val="16"/>
      <w:lang w:eastAsia="en-AU"/>
    </w:rPr>
  </w:style>
  <w:style w:type="paragraph" w:customStyle="1" w:styleId="HGBackgrounda0">
    <w:name w:val="HG Background(a)"/>
    <w:basedOn w:val="HGBackgroundA"/>
    <w:rsid w:val="007E687C"/>
    <w:pPr>
      <w:numPr>
        <w:ilvl w:val="1"/>
      </w:numPr>
    </w:pPr>
  </w:style>
  <w:style w:type="numbering" w:customStyle="1" w:styleId="HGCorroNumbering">
    <w:name w:val="HG Corro Numbering"/>
    <w:basedOn w:val="NoList"/>
    <w:uiPriority w:val="99"/>
    <w:rsid w:val="007E687C"/>
    <w:pPr>
      <w:numPr>
        <w:numId w:val="4"/>
      </w:numPr>
    </w:pPr>
  </w:style>
  <w:style w:type="paragraph" w:customStyle="1" w:styleId="HGCorro1">
    <w:name w:val="HG Corro 1"/>
    <w:basedOn w:val="HGNormal"/>
    <w:link w:val="HGCorro1Char"/>
    <w:qFormat/>
    <w:rsid w:val="007E687C"/>
    <w:pPr>
      <w:numPr>
        <w:numId w:val="4"/>
      </w:numPr>
      <w:spacing w:after="240"/>
    </w:pPr>
  </w:style>
  <w:style w:type="character" w:customStyle="1" w:styleId="HGCorro1Char">
    <w:name w:val="HG Corro 1 Char"/>
    <w:basedOn w:val="DefaultParagraphFont"/>
    <w:link w:val="HGCorro1"/>
    <w:rsid w:val="007E687C"/>
    <w:rPr>
      <w:rFonts w:ascii="Arial" w:eastAsia="Times New Roman" w:hAnsi="Arial" w:cs="Times New Roman"/>
      <w:sz w:val="20"/>
      <w:szCs w:val="16"/>
      <w:lang w:eastAsia="en-AU"/>
    </w:rPr>
  </w:style>
  <w:style w:type="paragraph" w:customStyle="1" w:styleId="HGCorro2">
    <w:name w:val="HG Corro 2"/>
    <w:basedOn w:val="HGNormal"/>
    <w:link w:val="HGCorro2Char"/>
    <w:rsid w:val="007E687C"/>
    <w:pPr>
      <w:numPr>
        <w:ilvl w:val="1"/>
        <w:numId w:val="4"/>
      </w:numPr>
      <w:spacing w:after="240"/>
    </w:pPr>
  </w:style>
  <w:style w:type="character" w:customStyle="1" w:styleId="HGCorro2Char">
    <w:name w:val="HG Corro 2 Char"/>
    <w:basedOn w:val="DefaultParagraphFont"/>
    <w:link w:val="HGCorro2"/>
    <w:rsid w:val="007E687C"/>
    <w:rPr>
      <w:rFonts w:ascii="Arial" w:eastAsia="Times New Roman" w:hAnsi="Arial" w:cs="Times New Roman"/>
      <w:sz w:val="20"/>
      <w:szCs w:val="16"/>
      <w:lang w:eastAsia="en-AU"/>
    </w:rPr>
  </w:style>
  <w:style w:type="paragraph" w:customStyle="1" w:styleId="HGCorro3">
    <w:name w:val="HG Corro 3"/>
    <w:basedOn w:val="HGNormal"/>
    <w:link w:val="HGCorro3Char"/>
    <w:rsid w:val="007E687C"/>
    <w:pPr>
      <w:numPr>
        <w:ilvl w:val="2"/>
        <w:numId w:val="4"/>
      </w:numPr>
      <w:spacing w:after="240"/>
    </w:pPr>
  </w:style>
  <w:style w:type="character" w:customStyle="1" w:styleId="HGCorro3Char">
    <w:name w:val="HG Corro 3 Char"/>
    <w:basedOn w:val="DefaultParagraphFont"/>
    <w:link w:val="HGCorro3"/>
    <w:rsid w:val="007E687C"/>
    <w:rPr>
      <w:rFonts w:ascii="Arial" w:eastAsia="Times New Roman" w:hAnsi="Arial" w:cs="Times New Roman"/>
      <w:sz w:val="20"/>
      <w:szCs w:val="16"/>
      <w:lang w:eastAsia="en-AU"/>
    </w:rPr>
  </w:style>
  <w:style w:type="paragraph" w:customStyle="1" w:styleId="HGCorro4">
    <w:name w:val="HG Corro 4"/>
    <w:basedOn w:val="HGNormal"/>
    <w:link w:val="HGCorro4Char"/>
    <w:rsid w:val="007E687C"/>
    <w:pPr>
      <w:numPr>
        <w:ilvl w:val="3"/>
        <w:numId w:val="4"/>
      </w:numPr>
      <w:spacing w:after="240"/>
    </w:pPr>
  </w:style>
  <w:style w:type="character" w:customStyle="1" w:styleId="HGCorro4Char">
    <w:name w:val="HG Corro 4 Char"/>
    <w:basedOn w:val="DefaultParagraphFont"/>
    <w:link w:val="HGCorro4"/>
    <w:rsid w:val="007E687C"/>
    <w:rPr>
      <w:rFonts w:ascii="Arial" w:eastAsia="Times New Roman" w:hAnsi="Arial" w:cs="Times New Roman"/>
      <w:sz w:val="20"/>
      <w:szCs w:val="16"/>
      <w:lang w:eastAsia="en-AU"/>
    </w:rPr>
  </w:style>
  <w:style w:type="paragraph" w:customStyle="1" w:styleId="HGCorro5">
    <w:name w:val="HG Corro 5"/>
    <w:basedOn w:val="HGNormal"/>
    <w:link w:val="HGCorro5Char"/>
    <w:rsid w:val="007E687C"/>
    <w:pPr>
      <w:numPr>
        <w:ilvl w:val="4"/>
        <w:numId w:val="4"/>
      </w:numPr>
      <w:spacing w:after="240"/>
    </w:pPr>
  </w:style>
  <w:style w:type="character" w:customStyle="1" w:styleId="HGCorro5Char">
    <w:name w:val="HG Corro 5 Char"/>
    <w:basedOn w:val="DefaultParagraphFont"/>
    <w:link w:val="HGCorro5"/>
    <w:rsid w:val="007E687C"/>
    <w:rPr>
      <w:rFonts w:ascii="Arial" w:eastAsia="Times New Roman" w:hAnsi="Arial" w:cs="Times New Roman"/>
      <w:sz w:val="20"/>
      <w:szCs w:val="16"/>
      <w:lang w:eastAsia="en-AU"/>
    </w:rPr>
  </w:style>
  <w:style w:type="paragraph" w:customStyle="1" w:styleId="HGCorro6">
    <w:name w:val="HG Corro 6"/>
    <w:basedOn w:val="HGNormal"/>
    <w:link w:val="HGCorro6Char"/>
    <w:rsid w:val="007E687C"/>
    <w:pPr>
      <w:numPr>
        <w:ilvl w:val="5"/>
        <w:numId w:val="4"/>
      </w:numPr>
      <w:spacing w:after="240"/>
    </w:pPr>
  </w:style>
  <w:style w:type="character" w:customStyle="1" w:styleId="HGCorro6Char">
    <w:name w:val="HG Corro 6 Char"/>
    <w:basedOn w:val="DefaultParagraphFont"/>
    <w:link w:val="HGCorro6"/>
    <w:rsid w:val="007E687C"/>
    <w:rPr>
      <w:rFonts w:ascii="Arial" w:eastAsia="Times New Roman" w:hAnsi="Arial" w:cs="Times New Roman"/>
      <w:sz w:val="20"/>
      <w:szCs w:val="16"/>
      <w:lang w:eastAsia="en-AU"/>
    </w:rPr>
  </w:style>
  <w:style w:type="paragraph" w:customStyle="1" w:styleId="HGFooter">
    <w:name w:val="HG Footer"/>
    <w:basedOn w:val="HGNormal"/>
    <w:link w:val="HGFooterChar"/>
    <w:rsid w:val="007E687C"/>
    <w:pPr>
      <w:tabs>
        <w:tab w:val="right" w:pos="9072"/>
      </w:tabs>
    </w:pPr>
    <w:rPr>
      <w:sz w:val="16"/>
    </w:rPr>
  </w:style>
  <w:style w:type="character" w:customStyle="1" w:styleId="HGFooterChar">
    <w:name w:val="HG Footer Char"/>
    <w:basedOn w:val="DefaultParagraphFont"/>
    <w:link w:val="HGFooter"/>
    <w:rsid w:val="007E687C"/>
    <w:rPr>
      <w:rFonts w:ascii="Arial" w:eastAsia="Times New Roman" w:hAnsi="Arial" w:cs="Times New Roman"/>
      <w:sz w:val="16"/>
      <w:szCs w:val="16"/>
      <w:lang w:eastAsia="en-AU"/>
    </w:rPr>
  </w:style>
  <w:style w:type="numbering" w:customStyle="1" w:styleId="HGBulletNumbering">
    <w:name w:val="HG Bullet Numbering"/>
    <w:basedOn w:val="NoList"/>
    <w:uiPriority w:val="99"/>
    <w:rsid w:val="007E687C"/>
    <w:pPr>
      <w:numPr>
        <w:numId w:val="5"/>
      </w:numPr>
    </w:pPr>
  </w:style>
  <w:style w:type="paragraph" w:customStyle="1" w:styleId="HGBullet1">
    <w:name w:val="HG Bullet 1"/>
    <w:basedOn w:val="HGNormal"/>
    <w:rsid w:val="007E687C"/>
    <w:pPr>
      <w:numPr>
        <w:numId w:val="9"/>
      </w:numPr>
      <w:spacing w:after="240"/>
    </w:pPr>
    <w:rPr>
      <w:szCs w:val="22"/>
    </w:rPr>
  </w:style>
  <w:style w:type="paragraph" w:customStyle="1" w:styleId="HGBullet2">
    <w:name w:val="HG Bullet 2"/>
    <w:basedOn w:val="HGBullet1"/>
    <w:rsid w:val="007E687C"/>
    <w:pPr>
      <w:numPr>
        <w:ilvl w:val="1"/>
      </w:numPr>
    </w:pPr>
  </w:style>
  <w:style w:type="paragraph" w:customStyle="1" w:styleId="HGBullet3">
    <w:name w:val="HG Bullet 3"/>
    <w:basedOn w:val="HGBullet2"/>
    <w:rsid w:val="007E687C"/>
    <w:pPr>
      <w:numPr>
        <w:ilvl w:val="2"/>
      </w:numPr>
    </w:pPr>
  </w:style>
  <w:style w:type="numbering" w:customStyle="1" w:styleId="HGScheduleHeadingNumbering">
    <w:name w:val="HG Schedule Heading Numbering"/>
    <w:basedOn w:val="NoList"/>
    <w:uiPriority w:val="99"/>
    <w:rsid w:val="007E687C"/>
    <w:pPr>
      <w:numPr>
        <w:numId w:val="10"/>
      </w:numPr>
    </w:pPr>
  </w:style>
  <w:style w:type="paragraph" w:customStyle="1" w:styleId="HGScheduleHeading">
    <w:name w:val="HG Schedule Heading"/>
    <w:basedOn w:val="HGNormal"/>
    <w:next w:val="HGNormal"/>
    <w:rsid w:val="007E687C"/>
    <w:pPr>
      <w:keepNext/>
      <w:numPr>
        <w:numId w:val="11"/>
      </w:numPr>
      <w:pBdr>
        <w:bottom w:val="single" w:sz="4" w:space="1" w:color="808080"/>
      </w:pBdr>
      <w:spacing w:after="360"/>
    </w:pPr>
    <w:rPr>
      <w:rFonts w:ascii="Arial Bold" w:hAnsi="Arial Bold"/>
      <w:sz w:val="22"/>
    </w:rPr>
  </w:style>
  <w:style w:type="paragraph" w:customStyle="1" w:styleId="HGSigningPage">
    <w:name w:val="HG Signing Page"/>
    <w:basedOn w:val="HGNormal"/>
    <w:next w:val="HGNormal"/>
    <w:rsid w:val="007E687C"/>
    <w:pPr>
      <w:pBdr>
        <w:bottom w:val="single" w:sz="4" w:space="1" w:color="808080"/>
      </w:pBdr>
      <w:spacing w:after="360"/>
    </w:pPr>
    <w:rPr>
      <w:rFonts w:ascii="Arial Bold" w:hAnsi="Arial Bold"/>
      <w:b/>
      <w:sz w:val="22"/>
    </w:rPr>
  </w:style>
  <w:style w:type="paragraph" w:customStyle="1" w:styleId="HGSubheading">
    <w:name w:val="HG Subheading"/>
    <w:basedOn w:val="HGNormal"/>
    <w:next w:val="HGBodyText"/>
    <w:rsid w:val="007E687C"/>
    <w:pPr>
      <w:keepNext/>
      <w:spacing w:after="240"/>
    </w:pPr>
    <w:rPr>
      <w:rFonts w:ascii="Arial Bold" w:hAnsi="Arial Bold"/>
      <w:b/>
      <w:sz w:val="22"/>
    </w:rPr>
  </w:style>
  <w:style w:type="paragraph" w:customStyle="1" w:styleId="HGTableText">
    <w:name w:val="HG TableText"/>
    <w:basedOn w:val="HGNormal"/>
    <w:rsid w:val="007E687C"/>
    <w:pPr>
      <w:spacing w:before="60" w:after="60"/>
    </w:pPr>
  </w:style>
  <w:style w:type="paragraph" w:customStyle="1" w:styleId="HGAttachmentHeading">
    <w:name w:val="HG Attachment Heading"/>
    <w:basedOn w:val="HGNormal"/>
    <w:next w:val="HGNormal"/>
    <w:rsid w:val="007E687C"/>
    <w:pPr>
      <w:keepNext/>
      <w:numPr>
        <w:numId w:val="12"/>
      </w:numPr>
      <w:pBdr>
        <w:bottom w:val="single" w:sz="4" w:space="1" w:color="808080"/>
      </w:pBdr>
      <w:tabs>
        <w:tab w:val="left" w:pos="0"/>
      </w:tabs>
      <w:suppressAutoHyphens/>
      <w:spacing w:after="360"/>
    </w:pPr>
    <w:rPr>
      <w:rFonts w:ascii="Arial Bold" w:hAnsi="Arial Bold" w:cs="Arial"/>
      <w:b/>
      <w:snapToGrid w:val="0"/>
      <w:sz w:val="22"/>
      <w:lang w:eastAsia="en-US"/>
    </w:rPr>
  </w:style>
  <w:style w:type="numbering" w:customStyle="1" w:styleId="HGTableBulletNumbering">
    <w:name w:val="HG Table Bullet Numbering"/>
    <w:basedOn w:val="HGBulletNumbering"/>
    <w:uiPriority w:val="99"/>
    <w:rsid w:val="007E687C"/>
    <w:pPr>
      <w:numPr>
        <w:numId w:val="13"/>
      </w:numPr>
    </w:pPr>
  </w:style>
  <w:style w:type="paragraph" w:customStyle="1" w:styleId="HGTableBullet1">
    <w:name w:val="HG Table Bullet 1"/>
    <w:basedOn w:val="HGNormal"/>
    <w:rsid w:val="007E687C"/>
    <w:pPr>
      <w:numPr>
        <w:numId w:val="14"/>
      </w:numPr>
      <w:spacing w:before="60" w:after="60"/>
    </w:pPr>
  </w:style>
  <w:style w:type="paragraph" w:customStyle="1" w:styleId="HGTableBullet2">
    <w:name w:val="HG Table Bullet 2"/>
    <w:basedOn w:val="HGNormal"/>
    <w:rsid w:val="007E687C"/>
    <w:pPr>
      <w:numPr>
        <w:ilvl w:val="1"/>
        <w:numId w:val="14"/>
      </w:numPr>
      <w:spacing w:before="60" w:after="60"/>
    </w:pPr>
  </w:style>
  <w:style w:type="numbering" w:customStyle="1" w:styleId="HGTableNumbering">
    <w:name w:val="HG Table Numbering"/>
    <w:basedOn w:val="NoList"/>
    <w:uiPriority w:val="99"/>
    <w:rsid w:val="007E687C"/>
    <w:pPr>
      <w:numPr>
        <w:numId w:val="15"/>
      </w:numPr>
    </w:pPr>
  </w:style>
  <w:style w:type="paragraph" w:customStyle="1" w:styleId="HGTable1">
    <w:name w:val="HG Table1"/>
    <w:basedOn w:val="HGNormal"/>
    <w:rsid w:val="007E687C"/>
    <w:pPr>
      <w:numPr>
        <w:numId w:val="16"/>
      </w:numPr>
      <w:spacing w:before="60" w:after="60"/>
    </w:pPr>
  </w:style>
  <w:style w:type="paragraph" w:customStyle="1" w:styleId="HGTable2">
    <w:name w:val="HG Table2"/>
    <w:basedOn w:val="HGNormal"/>
    <w:rsid w:val="007E687C"/>
    <w:pPr>
      <w:numPr>
        <w:ilvl w:val="1"/>
        <w:numId w:val="16"/>
      </w:numPr>
      <w:spacing w:before="60" w:after="60"/>
    </w:pPr>
  </w:style>
  <w:style w:type="paragraph" w:customStyle="1" w:styleId="HGTable3">
    <w:name w:val="HG Table3"/>
    <w:basedOn w:val="HGNormal"/>
    <w:rsid w:val="007E687C"/>
    <w:pPr>
      <w:numPr>
        <w:ilvl w:val="2"/>
        <w:numId w:val="16"/>
      </w:numPr>
      <w:spacing w:before="60" w:after="60"/>
    </w:pPr>
  </w:style>
  <w:style w:type="paragraph" w:customStyle="1" w:styleId="HGTableHeading">
    <w:name w:val="HG TableHeading"/>
    <w:basedOn w:val="HGNormal"/>
    <w:next w:val="HGNormal"/>
    <w:rsid w:val="007E687C"/>
    <w:pPr>
      <w:spacing w:before="60" w:after="60"/>
    </w:pPr>
    <w:rPr>
      <w:b/>
      <w:bCs/>
      <w:iCs/>
    </w:rPr>
  </w:style>
  <w:style w:type="paragraph" w:customStyle="1" w:styleId="HGSubject">
    <w:name w:val="HG Subject"/>
    <w:basedOn w:val="HGNormal"/>
    <w:rsid w:val="007E687C"/>
    <w:rPr>
      <w:b/>
      <w:sz w:val="22"/>
      <w:szCs w:val="22"/>
    </w:rPr>
  </w:style>
  <w:style w:type="numbering" w:customStyle="1" w:styleId="HGDocNumbering">
    <w:name w:val="HG Doc Numbering"/>
    <w:basedOn w:val="NoList"/>
    <w:uiPriority w:val="99"/>
    <w:rsid w:val="007E687C"/>
    <w:pPr>
      <w:numPr>
        <w:numId w:val="17"/>
      </w:numPr>
    </w:pPr>
  </w:style>
  <w:style w:type="paragraph" w:customStyle="1" w:styleId="HGDoc1">
    <w:name w:val="HG Doc 1"/>
    <w:basedOn w:val="HGNormal"/>
    <w:next w:val="HGDoc2"/>
    <w:link w:val="HGDoc1Char"/>
    <w:rsid w:val="007E687C"/>
    <w:pPr>
      <w:keepNext/>
      <w:numPr>
        <w:numId w:val="18"/>
      </w:numPr>
      <w:pBdr>
        <w:bottom w:val="single" w:sz="4" w:space="1" w:color="808080"/>
      </w:pBdr>
      <w:spacing w:before="240" w:after="240"/>
    </w:pPr>
    <w:rPr>
      <w:rFonts w:ascii="Arial Bold" w:hAnsi="Arial Bold"/>
      <w:b/>
      <w:kern w:val="28"/>
      <w:sz w:val="22"/>
    </w:rPr>
  </w:style>
  <w:style w:type="character" w:customStyle="1" w:styleId="HGDoc1Char">
    <w:name w:val="HG Doc 1 Char"/>
    <w:basedOn w:val="DefaultParagraphFont"/>
    <w:link w:val="HGDoc1"/>
    <w:rsid w:val="007E687C"/>
    <w:rPr>
      <w:rFonts w:ascii="Arial Bold" w:eastAsia="Times New Roman" w:hAnsi="Arial Bold" w:cs="Times New Roman"/>
      <w:b/>
      <w:kern w:val="28"/>
      <w:szCs w:val="16"/>
      <w:lang w:eastAsia="en-AU"/>
    </w:rPr>
  </w:style>
  <w:style w:type="paragraph" w:customStyle="1" w:styleId="HGDoc2">
    <w:name w:val="HG Doc 2"/>
    <w:basedOn w:val="HGNormal"/>
    <w:link w:val="HGDoc2Char"/>
    <w:rsid w:val="007E687C"/>
    <w:pPr>
      <w:numPr>
        <w:ilvl w:val="1"/>
        <w:numId w:val="18"/>
      </w:numPr>
      <w:spacing w:after="240"/>
    </w:pPr>
  </w:style>
  <w:style w:type="character" w:customStyle="1" w:styleId="HGDoc2Char">
    <w:name w:val="HG Doc 2 Char"/>
    <w:basedOn w:val="DefaultParagraphFont"/>
    <w:link w:val="HGDoc2"/>
    <w:rsid w:val="007E687C"/>
    <w:rPr>
      <w:rFonts w:ascii="Arial" w:eastAsia="Times New Roman" w:hAnsi="Arial" w:cs="Times New Roman"/>
      <w:sz w:val="20"/>
      <w:szCs w:val="16"/>
      <w:lang w:eastAsia="en-AU"/>
    </w:rPr>
  </w:style>
  <w:style w:type="paragraph" w:customStyle="1" w:styleId="HGDoc3">
    <w:name w:val="HG Doc 3"/>
    <w:basedOn w:val="HGNormal"/>
    <w:link w:val="HGDoc3Char"/>
    <w:rsid w:val="007E687C"/>
    <w:pPr>
      <w:numPr>
        <w:ilvl w:val="2"/>
        <w:numId w:val="18"/>
      </w:numPr>
      <w:spacing w:after="240"/>
    </w:pPr>
  </w:style>
  <w:style w:type="character" w:customStyle="1" w:styleId="HGDoc3Char">
    <w:name w:val="HG Doc 3 Char"/>
    <w:basedOn w:val="DefaultParagraphFont"/>
    <w:link w:val="HGDoc3"/>
    <w:rsid w:val="007E687C"/>
    <w:rPr>
      <w:rFonts w:ascii="Arial" w:eastAsia="Times New Roman" w:hAnsi="Arial" w:cs="Times New Roman"/>
      <w:sz w:val="20"/>
      <w:szCs w:val="16"/>
      <w:lang w:eastAsia="en-AU"/>
    </w:rPr>
  </w:style>
  <w:style w:type="paragraph" w:customStyle="1" w:styleId="HGDoc4">
    <w:name w:val="HG Doc 4"/>
    <w:basedOn w:val="HGNormal"/>
    <w:link w:val="HGDoc4Char"/>
    <w:rsid w:val="007E687C"/>
    <w:pPr>
      <w:numPr>
        <w:ilvl w:val="3"/>
        <w:numId w:val="18"/>
      </w:numPr>
      <w:spacing w:after="240"/>
    </w:pPr>
  </w:style>
  <w:style w:type="character" w:customStyle="1" w:styleId="HGDoc4Char">
    <w:name w:val="HG Doc 4 Char"/>
    <w:basedOn w:val="DefaultParagraphFont"/>
    <w:link w:val="HGDoc4"/>
    <w:rsid w:val="007E687C"/>
    <w:rPr>
      <w:rFonts w:ascii="Arial" w:eastAsia="Times New Roman" w:hAnsi="Arial" w:cs="Times New Roman"/>
      <w:sz w:val="20"/>
      <w:szCs w:val="16"/>
      <w:lang w:eastAsia="en-AU"/>
    </w:rPr>
  </w:style>
  <w:style w:type="paragraph" w:customStyle="1" w:styleId="HGDoc5">
    <w:name w:val="HG Doc 5"/>
    <w:basedOn w:val="HGNormal"/>
    <w:link w:val="HGDoc5Char"/>
    <w:rsid w:val="007E687C"/>
    <w:pPr>
      <w:numPr>
        <w:ilvl w:val="4"/>
        <w:numId w:val="18"/>
      </w:numPr>
      <w:spacing w:after="240"/>
    </w:pPr>
  </w:style>
  <w:style w:type="character" w:customStyle="1" w:styleId="HGDoc5Char">
    <w:name w:val="HG Doc 5 Char"/>
    <w:basedOn w:val="DefaultParagraphFont"/>
    <w:link w:val="HGDoc5"/>
    <w:rsid w:val="007E687C"/>
    <w:rPr>
      <w:rFonts w:ascii="Arial" w:eastAsia="Times New Roman" w:hAnsi="Arial" w:cs="Times New Roman"/>
      <w:sz w:val="20"/>
      <w:szCs w:val="16"/>
      <w:lang w:eastAsia="en-AU"/>
    </w:rPr>
  </w:style>
  <w:style w:type="paragraph" w:customStyle="1" w:styleId="HGDoc6">
    <w:name w:val="HG Doc 6"/>
    <w:basedOn w:val="HGNormal"/>
    <w:link w:val="HGDoc6Char"/>
    <w:rsid w:val="007E687C"/>
    <w:pPr>
      <w:numPr>
        <w:ilvl w:val="5"/>
        <w:numId w:val="18"/>
      </w:numPr>
      <w:spacing w:after="240"/>
    </w:pPr>
  </w:style>
  <w:style w:type="character" w:customStyle="1" w:styleId="HGDoc6Char">
    <w:name w:val="HG Doc 6 Char"/>
    <w:basedOn w:val="DefaultParagraphFont"/>
    <w:link w:val="HGDoc6"/>
    <w:rsid w:val="007E687C"/>
    <w:rPr>
      <w:rFonts w:ascii="Arial" w:eastAsia="Times New Roman" w:hAnsi="Arial" w:cs="Times New Roman"/>
      <w:sz w:val="20"/>
      <w:szCs w:val="16"/>
      <w:lang w:eastAsia="en-AU"/>
    </w:rPr>
  </w:style>
  <w:style w:type="paragraph" w:customStyle="1" w:styleId="HGDocBodyText">
    <w:name w:val="HG Doc Body Text"/>
    <w:basedOn w:val="HGNormal"/>
    <w:link w:val="HGDocBodyTextChar"/>
    <w:rsid w:val="007E687C"/>
    <w:pPr>
      <w:spacing w:after="240"/>
      <w:ind w:left="680"/>
    </w:pPr>
  </w:style>
  <w:style w:type="character" w:customStyle="1" w:styleId="HGDocBodyTextChar">
    <w:name w:val="HG Doc Body Text Char"/>
    <w:basedOn w:val="DefaultParagraphFont"/>
    <w:link w:val="HGDocBodyText"/>
    <w:rsid w:val="007E687C"/>
    <w:rPr>
      <w:rFonts w:ascii="Arial" w:eastAsia="Times New Roman" w:hAnsi="Arial" w:cs="Times New Roman"/>
      <w:sz w:val="20"/>
      <w:szCs w:val="16"/>
      <w:lang w:eastAsia="en-AU"/>
    </w:rPr>
  </w:style>
  <w:style w:type="numbering" w:customStyle="1" w:styleId="HGDocSHNumbering">
    <w:name w:val="HG Doc SH Numbering"/>
    <w:basedOn w:val="NoList"/>
    <w:uiPriority w:val="99"/>
    <w:rsid w:val="007E687C"/>
    <w:pPr>
      <w:numPr>
        <w:numId w:val="6"/>
      </w:numPr>
    </w:pPr>
  </w:style>
  <w:style w:type="paragraph" w:customStyle="1" w:styleId="HGDocSH2">
    <w:name w:val="HG Doc SH 2"/>
    <w:basedOn w:val="HGNormal"/>
    <w:link w:val="HGDocSH2Char"/>
    <w:rsid w:val="007E687C"/>
    <w:pPr>
      <w:keepNext/>
      <w:numPr>
        <w:ilvl w:val="1"/>
        <w:numId w:val="31"/>
      </w:numPr>
      <w:tabs>
        <w:tab w:val="clear" w:pos="1390"/>
        <w:tab w:val="num" w:pos="680"/>
      </w:tabs>
      <w:spacing w:after="240"/>
      <w:ind w:left="680"/>
    </w:pPr>
    <w:rPr>
      <w:rFonts w:ascii="Arial Bold" w:hAnsi="Arial Bold"/>
      <w:b/>
    </w:rPr>
  </w:style>
  <w:style w:type="character" w:customStyle="1" w:styleId="HGDocSH2Char">
    <w:name w:val="HG Doc SH 2 Char"/>
    <w:basedOn w:val="DefaultParagraphFont"/>
    <w:link w:val="HGDocSH2"/>
    <w:rsid w:val="007E687C"/>
    <w:rPr>
      <w:rFonts w:ascii="Arial Bold" w:eastAsia="Times New Roman" w:hAnsi="Arial Bold" w:cs="Times New Roman"/>
      <w:b/>
      <w:sz w:val="20"/>
      <w:szCs w:val="16"/>
      <w:lang w:eastAsia="en-AU"/>
    </w:rPr>
  </w:style>
  <w:style w:type="paragraph" w:customStyle="1" w:styleId="HGDocSH1">
    <w:name w:val="HG Doc SH 1"/>
    <w:basedOn w:val="HGNormal"/>
    <w:next w:val="HGDocSH2"/>
    <w:link w:val="HGDocSH1Char"/>
    <w:qFormat/>
    <w:rsid w:val="007E687C"/>
    <w:pPr>
      <w:keepNext/>
      <w:numPr>
        <w:numId w:val="31"/>
      </w:numPr>
      <w:pBdr>
        <w:bottom w:val="single" w:sz="4" w:space="1" w:color="808080"/>
      </w:pBdr>
      <w:spacing w:before="240" w:after="240"/>
    </w:pPr>
    <w:rPr>
      <w:rFonts w:ascii="Arial Bold" w:hAnsi="Arial Bold"/>
      <w:b/>
      <w:kern w:val="28"/>
      <w:sz w:val="22"/>
    </w:rPr>
  </w:style>
  <w:style w:type="character" w:customStyle="1" w:styleId="HGDocSH1Char">
    <w:name w:val="HG Doc SH 1 Char"/>
    <w:basedOn w:val="DefaultParagraphFont"/>
    <w:link w:val="HGDocSH1"/>
    <w:rsid w:val="007E687C"/>
    <w:rPr>
      <w:rFonts w:ascii="Arial Bold" w:eastAsia="Times New Roman" w:hAnsi="Arial Bold" w:cs="Times New Roman"/>
      <w:b/>
      <w:kern w:val="28"/>
      <w:szCs w:val="16"/>
      <w:lang w:eastAsia="en-AU"/>
    </w:rPr>
  </w:style>
  <w:style w:type="paragraph" w:customStyle="1" w:styleId="HGDocSH3">
    <w:name w:val="HG Doc SH 3"/>
    <w:basedOn w:val="HGNormal"/>
    <w:link w:val="HGDocSH3Char"/>
    <w:rsid w:val="007E687C"/>
    <w:pPr>
      <w:numPr>
        <w:ilvl w:val="2"/>
        <w:numId w:val="31"/>
      </w:numPr>
      <w:spacing w:after="240"/>
    </w:pPr>
  </w:style>
  <w:style w:type="character" w:customStyle="1" w:styleId="HGDocSH3Char">
    <w:name w:val="HG Doc SH 3 Char"/>
    <w:basedOn w:val="DefaultParagraphFont"/>
    <w:link w:val="HGDocSH3"/>
    <w:rsid w:val="007E687C"/>
    <w:rPr>
      <w:rFonts w:ascii="Arial" w:eastAsia="Times New Roman" w:hAnsi="Arial" w:cs="Times New Roman"/>
      <w:sz w:val="20"/>
      <w:szCs w:val="16"/>
      <w:lang w:eastAsia="en-AU"/>
    </w:rPr>
  </w:style>
  <w:style w:type="paragraph" w:customStyle="1" w:styleId="HGDocSH4">
    <w:name w:val="HG Doc SH 4"/>
    <w:basedOn w:val="HGNormal"/>
    <w:link w:val="HGDocSH4Char"/>
    <w:rsid w:val="007E687C"/>
    <w:pPr>
      <w:numPr>
        <w:ilvl w:val="3"/>
        <w:numId w:val="31"/>
      </w:numPr>
      <w:spacing w:after="240"/>
    </w:pPr>
  </w:style>
  <w:style w:type="character" w:customStyle="1" w:styleId="HGDocSH4Char">
    <w:name w:val="HG Doc SH 4 Char"/>
    <w:basedOn w:val="HGDocSH3Char"/>
    <w:link w:val="HGDocSH4"/>
    <w:rsid w:val="007E687C"/>
    <w:rPr>
      <w:rFonts w:ascii="Arial" w:eastAsia="Times New Roman" w:hAnsi="Arial" w:cs="Times New Roman"/>
      <w:sz w:val="20"/>
      <w:szCs w:val="16"/>
      <w:lang w:eastAsia="en-AU"/>
    </w:rPr>
  </w:style>
  <w:style w:type="paragraph" w:customStyle="1" w:styleId="HGDocSH5">
    <w:name w:val="HG Doc SH 5"/>
    <w:basedOn w:val="HGNormal"/>
    <w:link w:val="HGDocSH5Char"/>
    <w:rsid w:val="007E687C"/>
    <w:pPr>
      <w:numPr>
        <w:ilvl w:val="4"/>
        <w:numId w:val="31"/>
      </w:numPr>
      <w:spacing w:after="240"/>
    </w:pPr>
  </w:style>
  <w:style w:type="character" w:customStyle="1" w:styleId="HGDocSH5Char">
    <w:name w:val="HG Doc SH 5 Char"/>
    <w:basedOn w:val="DefaultParagraphFont"/>
    <w:link w:val="HGDocSH5"/>
    <w:rsid w:val="007E687C"/>
    <w:rPr>
      <w:rFonts w:ascii="Arial" w:eastAsia="Times New Roman" w:hAnsi="Arial" w:cs="Times New Roman"/>
      <w:sz w:val="20"/>
      <w:szCs w:val="16"/>
      <w:lang w:eastAsia="en-AU"/>
    </w:rPr>
  </w:style>
  <w:style w:type="paragraph" w:customStyle="1" w:styleId="HGDocSH6">
    <w:name w:val="HG Doc SH 6"/>
    <w:basedOn w:val="HGNormal"/>
    <w:link w:val="HGDocSH6Char"/>
    <w:rsid w:val="007E687C"/>
    <w:pPr>
      <w:numPr>
        <w:ilvl w:val="5"/>
        <w:numId w:val="31"/>
      </w:numPr>
      <w:spacing w:after="240"/>
    </w:pPr>
  </w:style>
  <w:style w:type="character" w:customStyle="1" w:styleId="HGDocSH6Char">
    <w:name w:val="HG Doc SH 6 Char"/>
    <w:basedOn w:val="DefaultParagraphFont"/>
    <w:link w:val="HGDocSH6"/>
    <w:rsid w:val="007E687C"/>
    <w:rPr>
      <w:rFonts w:ascii="Arial" w:eastAsia="Times New Roman" w:hAnsi="Arial" w:cs="Times New Roman"/>
      <w:sz w:val="20"/>
      <w:szCs w:val="16"/>
      <w:lang w:eastAsia="en-AU"/>
    </w:rPr>
  </w:style>
  <w:style w:type="numbering" w:customStyle="1" w:styleId="HGScheduleListNumbering">
    <w:name w:val="HG Schedule List Numbering"/>
    <w:basedOn w:val="NoList"/>
    <w:uiPriority w:val="99"/>
    <w:rsid w:val="007E687C"/>
    <w:pPr>
      <w:numPr>
        <w:numId w:val="20"/>
      </w:numPr>
    </w:pPr>
  </w:style>
  <w:style w:type="paragraph" w:customStyle="1" w:styleId="HGScheduleList">
    <w:name w:val="HG Schedule List"/>
    <w:basedOn w:val="HGNormal"/>
    <w:link w:val="HGScheduleListChar"/>
    <w:rsid w:val="007E687C"/>
    <w:pPr>
      <w:numPr>
        <w:numId w:val="21"/>
      </w:numPr>
      <w:spacing w:after="240"/>
    </w:pPr>
  </w:style>
  <w:style w:type="character" w:customStyle="1" w:styleId="HGScheduleListChar">
    <w:name w:val="HG Schedule List Char"/>
    <w:basedOn w:val="DefaultParagraphFont"/>
    <w:link w:val="HGScheduleList"/>
    <w:rsid w:val="007E687C"/>
    <w:rPr>
      <w:rFonts w:ascii="Arial" w:eastAsia="Times New Roman" w:hAnsi="Arial" w:cs="Times New Roman"/>
      <w:sz w:val="20"/>
      <w:szCs w:val="16"/>
      <w:lang w:eastAsia="en-AU"/>
    </w:rPr>
  </w:style>
  <w:style w:type="numbering" w:customStyle="1" w:styleId="HGSectionHeadingNumbering">
    <w:name w:val="HG Section Heading Numbering"/>
    <w:basedOn w:val="NoList"/>
    <w:uiPriority w:val="99"/>
    <w:rsid w:val="007E687C"/>
    <w:pPr>
      <w:numPr>
        <w:numId w:val="22"/>
      </w:numPr>
    </w:pPr>
  </w:style>
  <w:style w:type="paragraph" w:customStyle="1" w:styleId="HGSectionHeading2">
    <w:name w:val="HG Section Heading 2"/>
    <w:basedOn w:val="HGNormal"/>
    <w:rsid w:val="007E687C"/>
    <w:pPr>
      <w:keepNext/>
      <w:numPr>
        <w:ilvl w:val="1"/>
        <w:numId w:val="23"/>
      </w:numPr>
      <w:spacing w:after="240"/>
    </w:pPr>
    <w:rPr>
      <w:rFonts w:ascii="Arial Bold" w:hAnsi="Arial Bold"/>
      <w:b/>
      <w:kern w:val="28"/>
    </w:rPr>
  </w:style>
  <w:style w:type="paragraph" w:customStyle="1" w:styleId="HGSectionHeading1">
    <w:name w:val="HG Section Heading 1"/>
    <w:basedOn w:val="HGNormal"/>
    <w:next w:val="HGSectionHeading2"/>
    <w:rsid w:val="007E687C"/>
    <w:pPr>
      <w:keepNext/>
      <w:numPr>
        <w:numId w:val="23"/>
      </w:numPr>
      <w:pBdr>
        <w:bottom w:val="single" w:sz="4" w:space="1" w:color="808080"/>
      </w:pBdr>
      <w:spacing w:before="240" w:after="360"/>
    </w:pPr>
    <w:rPr>
      <w:rFonts w:ascii="Arial Bold" w:hAnsi="Arial Bold"/>
      <w:b/>
      <w:kern w:val="28"/>
      <w:sz w:val="22"/>
    </w:rPr>
  </w:style>
  <w:style w:type="paragraph" w:customStyle="1" w:styleId="HGSectionHeading3">
    <w:name w:val="HG Section Heading 3"/>
    <w:basedOn w:val="HGNormal"/>
    <w:rsid w:val="007E687C"/>
    <w:pPr>
      <w:numPr>
        <w:ilvl w:val="2"/>
        <w:numId w:val="23"/>
      </w:numPr>
      <w:spacing w:after="240"/>
    </w:pPr>
  </w:style>
  <w:style w:type="paragraph" w:customStyle="1" w:styleId="HGSectionHeading4">
    <w:name w:val="HG Section Heading 4"/>
    <w:basedOn w:val="HGNormal"/>
    <w:rsid w:val="007E687C"/>
    <w:pPr>
      <w:numPr>
        <w:ilvl w:val="3"/>
        <w:numId w:val="23"/>
      </w:numPr>
      <w:spacing w:after="240"/>
    </w:pPr>
  </w:style>
  <w:style w:type="paragraph" w:customStyle="1" w:styleId="HGSectionHeading5">
    <w:name w:val="HG Section Heading 5"/>
    <w:basedOn w:val="HGNormal"/>
    <w:rsid w:val="007E687C"/>
    <w:pPr>
      <w:numPr>
        <w:ilvl w:val="4"/>
        <w:numId w:val="23"/>
      </w:numPr>
      <w:spacing w:after="240"/>
    </w:pPr>
  </w:style>
  <w:style w:type="paragraph" w:customStyle="1" w:styleId="HGSectionHeading6">
    <w:name w:val="HG Section Heading 6"/>
    <w:basedOn w:val="HGNormal"/>
    <w:rsid w:val="007E687C"/>
    <w:pPr>
      <w:numPr>
        <w:ilvl w:val="5"/>
        <w:numId w:val="23"/>
      </w:numPr>
      <w:spacing w:after="240"/>
    </w:pPr>
  </w:style>
  <w:style w:type="paragraph" w:customStyle="1" w:styleId="HGTitleText">
    <w:name w:val="HG TitleText"/>
    <w:basedOn w:val="HGNormal"/>
    <w:rsid w:val="007E687C"/>
    <w:pPr>
      <w:tabs>
        <w:tab w:val="left" w:pos="2268"/>
      </w:tabs>
      <w:spacing w:before="240" w:after="240"/>
    </w:pPr>
    <w:rPr>
      <w:iCs/>
      <w:sz w:val="24"/>
    </w:rPr>
  </w:style>
  <w:style w:type="paragraph" w:customStyle="1" w:styleId="HGDocSubHeading">
    <w:name w:val="HG Doc SubHeading"/>
    <w:basedOn w:val="HGNormal"/>
    <w:next w:val="HGNormal"/>
    <w:link w:val="HGDocSubHeadingChar"/>
    <w:rsid w:val="007E687C"/>
    <w:pPr>
      <w:keepNext/>
      <w:spacing w:before="240" w:after="240"/>
    </w:pPr>
    <w:rPr>
      <w:rFonts w:ascii="Arial Bold" w:hAnsi="Arial Bold"/>
      <w:b/>
      <w:kern w:val="28"/>
      <w:sz w:val="22"/>
    </w:rPr>
  </w:style>
  <w:style w:type="character" w:customStyle="1" w:styleId="HGDocSubHeadingChar">
    <w:name w:val="HG Doc SubHeading Char"/>
    <w:basedOn w:val="HGDocSH1Char"/>
    <w:link w:val="HGDocSubHeading"/>
    <w:rsid w:val="007E687C"/>
    <w:rPr>
      <w:rFonts w:ascii="Arial Bold" w:eastAsia="Times New Roman" w:hAnsi="Arial Bold" w:cs="Times New Roman"/>
      <w:b/>
      <w:kern w:val="28"/>
      <w:szCs w:val="16"/>
      <w:lang w:eastAsia="en-AU"/>
    </w:rPr>
  </w:style>
  <w:style w:type="paragraph" w:customStyle="1" w:styleId="CommPara">
    <w:name w:val="CommPara"/>
    <w:basedOn w:val="Normal"/>
    <w:rsid w:val="007E687C"/>
    <w:pPr>
      <w:pBdr>
        <w:top w:val="single" w:sz="4" w:space="1" w:color="333333"/>
        <w:left w:val="single" w:sz="4" w:space="4" w:color="333333"/>
        <w:bottom w:val="single" w:sz="4" w:space="1" w:color="333333"/>
        <w:right w:val="single" w:sz="4" w:space="4" w:color="333333"/>
      </w:pBdr>
      <w:shd w:val="clear" w:color="auto" w:fill="E0E0E0"/>
      <w:spacing w:before="60" w:after="60" w:line="240" w:lineRule="auto"/>
    </w:pPr>
    <w:rPr>
      <w:rFonts w:ascii="Arial" w:eastAsia="Times New Roman" w:hAnsi="Arial" w:cs="Arial"/>
      <w:color w:val="000080"/>
      <w:lang w:eastAsia="en-AU"/>
    </w:rPr>
  </w:style>
  <w:style w:type="paragraph" w:customStyle="1" w:styleId="CommParaAuto">
    <w:name w:val="CommParaAuto"/>
    <w:basedOn w:val="Normal"/>
    <w:next w:val="Normal"/>
    <w:rsid w:val="007E687C"/>
    <w:pPr>
      <w:shd w:val="clear" w:color="auto" w:fill="FFFF00"/>
      <w:spacing w:before="0" w:after="0" w:line="240" w:lineRule="auto"/>
    </w:pPr>
    <w:rPr>
      <w:rFonts w:ascii="Arial" w:eastAsia="Times New Roman" w:hAnsi="Arial" w:cs="Arial"/>
      <w:color w:val="auto"/>
      <w:szCs w:val="24"/>
    </w:rPr>
  </w:style>
  <w:style w:type="character" w:customStyle="1" w:styleId="CommChar">
    <w:name w:val="CommChar"/>
    <w:basedOn w:val="DefaultParagraphFont"/>
    <w:rsid w:val="007E687C"/>
    <w:rPr>
      <w:rFonts w:ascii="Arial" w:hAnsi="Arial"/>
      <w:color w:val="008080"/>
      <w:sz w:val="20"/>
    </w:rPr>
  </w:style>
  <w:style w:type="numbering" w:customStyle="1" w:styleId="HGDefNumbering">
    <w:name w:val="HG Def Numbering"/>
    <w:basedOn w:val="NoList"/>
    <w:uiPriority w:val="99"/>
    <w:rsid w:val="007E687C"/>
    <w:pPr>
      <w:numPr>
        <w:numId w:val="24"/>
      </w:numPr>
    </w:pPr>
  </w:style>
  <w:style w:type="paragraph" w:customStyle="1" w:styleId="HGDef1">
    <w:name w:val="HG Def 1"/>
    <w:basedOn w:val="HGNormal"/>
    <w:rsid w:val="007E687C"/>
    <w:pPr>
      <w:numPr>
        <w:numId w:val="25"/>
      </w:numPr>
      <w:spacing w:after="240"/>
    </w:pPr>
  </w:style>
  <w:style w:type="paragraph" w:customStyle="1" w:styleId="HGDef2">
    <w:name w:val="HG Def 2"/>
    <w:basedOn w:val="HGNormal"/>
    <w:rsid w:val="007E687C"/>
    <w:pPr>
      <w:numPr>
        <w:ilvl w:val="1"/>
        <w:numId w:val="25"/>
      </w:numPr>
      <w:spacing w:after="240"/>
    </w:pPr>
  </w:style>
  <w:style w:type="paragraph" w:customStyle="1" w:styleId="HGDef3">
    <w:name w:val="HG Def 3"/>
    <w:basedOn w:val="HGNormal"/>
    <w:rsid w:val="007E687C"/>
    <w:pPr>
      <w:numPr>
        <w:ilvl w:val="2"/>
        <w:numId w:val="25"/>
      </w:numPr>
      <w:spacing w:after="240"/>
    </w:pPr>
  </w:style>
  <w:style w:type="paragraph" w:customStyle="1" w:styleId="HGDef4">
    <w:name w:val="HG Def 4"/>
    <w:basedOn w:val="HGNormal"/>
    <w:rsid w:val="007E687C"/>
    <w:pPr>
      <w:numPr>
        <w:ilvl w:val="3"/>
        <w:numId w:val="25"/>
      </w:numPr>
      <w:spacing w:after="240"/>
    </w:pPr>
  </w:style>
  <w:style w:type="paragraph" w:customStyle="1" w:styleId="HGDef5">
    <w:name w:val="HG Def 5"/>
    <w:basedOn w:val="HGNormal"/>
    <w:rsid w:val="007E687C"/>
    <w:pPr>
      <w:numPr>
        <w:ilvl w:val="4"/>
        <w:numId w:val="25"/>
      </w:numPr>
      <w:spacing w:after="240"/>
    </w:pPr>
  </w:style>
  <w:style w:type="paragraph" w:customStyle="1" w:styleId="Step6numbering">
    <w:name w:val="Step 6 numbering"/>
    <w:basedOn w:val="ListParagraph"/>
    <w:link w:val="Step6numberingChar"/>
    <w:qFormat/>
    <w:rsid w:val="00D45F94"/>
    <w:pPr>
      <w:numPr>
        <w:numId w:val="2"/>
      </w:numPr>
    </w:pPr>
    <w:rPr>
      <w:b/>
      <w:bCs/>
      <w:i/>
    </w:rPr>
  </w:style>
  <w:style w:type="character" w:customStyle="1" w:styleId="ListParagraphChar">
    <w:name w:val="List Paragraph Char"/>
    <w:basedOn w:val="DefaultParagraphFont"/>
    <w:link w:val="ListParagraph"/>
    <w:uiPriority w:val="34"/>
    <w:rsid w:val="00D45F94"/>
    <w:rPr>
      <w:color w:val="1D2534" w:themeColor="accent1"/>
      <w:sz w:val="20"/>
      <w:szCs w:val="20"/>
    </w:rPr>
  </w:style>
  <w:style w:type="character" w:customStyle="1" w:styleId="Step6numberingChar">
    <w:name w:val="Step 6 numbering Char"/>
    <w:basedOn w:val="ListParagraphChar"/>
    <w:link w:val="Step6numbering"/>
    <w:rsid w:val="00D45F94"/>
    <w:rPr>
      <w:b/>
      <w:bCs/>
      <w:i/>
      <w:color w:val="1D2534" w:themeColor="accent1"/>
      <w:sz w:val="20"/>
      <w:szCs w:val="20"/>
    </w:rPr>
  </w:style>
  <w:style w:type="character" w:styleId="FollowedHyperlink">
    <w:name w:val="FollowedHyperlink"/>
    <w:basedOn w:val="DefaultParagraphFont"/>
    <w:uiPriority w:val="99"/>
    <w:semiHidden/>
    <w:unhideWhenUsed/>
    <w:rsid w:val="00606761"/>
    <w:rPr>
      <w:color w:val="F9EC00" w:themeColor="followedHyperlink"/>
      <w:u w:val="single"/>
    </w:rPr>
  </w:style>
  <w:style w:type="paragraph" w:customStyle="1" w:styleId="StyleSection2">
    <w:name w:val="Style Section 2"/>
    <w:qFormat/>
    <w:rsid w:val="002038F9"/>
    <w:pPr>
      <w:numPr>
        <w:numId w:val="28"/>
      </w:numPr>
      <w:spacing w:before="0" w:after="60" w:line="240" w:lineRule="auto"/>
      <w:contextualSpacing/>
    </w:pPr>
    <w:rPr>
      <w:rFonts w:ascii="Calibri" w:eastAsia="Times New Roman" w:hAnsi="Calibri" w:cs="Times New Roman"/>
      <w:sz w:val="24"/>
      <w:szCs w:val="24"/>
      <w:lang w:eastAsia="en-AU"/>
    </w:rPr>
  </w:style>
  <w:style w:type="paragraph" w:customStyle="1" w:styleId="StyleSection3">
    <w:name w:val="Style Section 3"/>
    <w:qFormat/>
    <w:rsid w:val="004C0613"/>
    <w:pPr>
      <w:numPr>
        <w:numId w:val="30"/>
      </w:numPr>
      <w:spacing w:before="0" w:after="60" w:line="240" w:lineRule="auto"/>
      <w:contextualSpacing/>
    </w:pPr>
    <w:rPr>
      <w:rFonts w:ascii="Calibri" w:eastAsia="Times New Roman" w:hAnsi="Calibri" w:cs="Times New Roman"/>
      <w:sz w:val="24"/>
      <w:szCs w:val="24"/>
      <w:lang w:eastAsia="en-AU"/>
    </w:rPr>
  </w:style>
  <w:style w:type="paragraph" w:customStyle="1" w:styleId="Style1">
    <w:name w:val="Style1"/>
    <w:basedOn w:val="HGDocSH1"/>
    <w:link w:val="Style1Char"/>
    <w:qFormat/>
    <w:rsid w:val="00CC162D"/>
  </w:style>
  <w:style w:type="paragraph" w:customStyle="1" w:styleId="Style2">
    <w:name w:val="Style2"/>
    <w:basedOn w:val="HGDocSH2"/>
    <w:link w:val="Style2Char"/>
    <w:qFormat/>
    <w:rsid w:val="00D14522"/>
    <w:pPr>
      <w:keepNext w:val="0"/>
      <w:tabs>
        <w:tab w:val="clear" w:pos="680"/>
        <w:tab w:val="num" w:pos="710"/>
      </w:tabs>
      <w:ind w:left="709" w:hanging="709"/>
    </w:pPr>
    <w:rPr>
      <w:rFonts w:ascii="Arial" w:hAnsi="Arial" w:cs="Arial"/>
      <w:b w:val="0"/>
      <w:bCs/>
    </w:rPr>
  </w:style>
  <w:style w:type="character" w:customStyle="1" w:styleId="Style1Char">
    <w:name w:val="Style1 Char"/>
    <w:basedOn w:val="HGDocSH1Char"/>
    <w:link w:val="Style1"/>
    <w:rsid w:val="00CC162D"/>
    <w:rPr>
      <w:rFonts w:ascii="Arial Bold" w:eastAsia="Times New Roman" w:hAnsi="Arial Bold" w:cs="Times New Roman"/>
      <w:b/>
      <w:kern w:val="28"/>
      <w:szCs w:val="16"/>
      <w:lang w:eastAsia="en-AU"/>
    </w:rPr>
  </w:style>
  <w:style w:type="paragraph" w:customStyle="1" w:styleId="Style3">
    <w:name w:val="Style3"/>
    <w:basedOn w:val="HGDocSH3"/>
    <w:link w:val="Style3Char"/>
    <w:qFormat/>
    <w:rsid w:val="00CC162D"/>
  </w:style>
  <w:style w:type="character" w:customStyle="1" w:styleId="Style2Char">
    <w:name w:val="Style2 Char"/>
    <w:basedOn w:val="HGDocSH2Char"/>
    <w:link w:val="Style2"/>
    <w:rsid w:val="00D14522"/>
    <w:rPr>
      <w:rFonts w:ascii="Arial" w:eastAsia="Times New Roman" w:hAnsi="Arial" w:cs="Arial"/>
      <w:b w:val="0"/>
      <w:bCs/>
      <w:sz w:val="20"/>
      <w:szCs w:val="16"/>
      <w:lang w:eastAsia="en-AU"/>
    </w:rPr>
  </w:style>
  <w:style w:type="character" w:customStyle="1" w:styleId="Style3Char">
    <w:name w:val="Style3 Char"/>
    <w:basedOn w:val="HGDocSH3Char"/>
    <w:link w:val="Style3"/>
    <w:rsid w:val="00CC162D"/>
    <w:rPr>
      <w:rFonts w:ascii="Arial" w:eastAsia="Times New Roman" w:hAnsi="Arial" w:cs="Times New Roman"/>
      <w:sz w:val="20"/>
      <w:szCs w:val="16"/>
      <w:lang w:eastAsia="en-AU"/>
    </w:rPr>
  </w:style>
  <w:style w:type="paragraph" w:customStyle="1" w:styleId="StyleA1">
    <w:name w:val="Style A1"/>
    <w:basedOn w:val="ListParagraph"/>
    <w:link w:val="StyleA1Char"/>
    <w:qFormat/>
    <w:rsid w:val="001F5FF4"/>
    <w:pPr>
      <w:numPr>
        <w:numId w:val="34"/>
      </w:numPr>
      <w:spacing w:before="0" w:after="160" w:line="240" w:lineRule="auto"/>
      <w:ind w:left="709" w:hanging="709"/>
      <w:contextualSpacing w:val="0"/>
    </w:pPr>
    <w:rPr>
      <w:rFonts w:ascii="Arial" w:hAnsi="Arial" w:cs="Arial"/>
      <w:color w:val="auto"/>
      <w:lang w:eastAsia="zh-CN"/>
    </w:rPr>
  </w:style>
  <w:style w:type="paragraph" w:customStyle="1" w:styleId="StyleA2">
    <w:name w:val="Style A2"/>
    <w:basedOn w:val="StyleA1"/>
    <w:qFormat/>
    <w:rsid w:val="001F5FF4"/>
    <w:pPr>
      <w:numPr>
        <w:ilvl w:val="1"/>
      </w:numPr>
      <w:tabs>
        <w:tab w:val="num" w:pos="360"/>
      </w:tabs>
      <w:ind w:left="1627" w:hanging="907"/>
    </w:pPr>
  </w:style>
  <w:style w:type="character" w:customStyle="1" w:styleId="StyleA1Char">
    <w:name w:val="Style A1 Char"/>
    <w:basedOn w:val="DefaultParagraphFont"/>
    <w:link w:val="StyleA1"/>
    <w:rsid w:val="001F5FF4"/>
    <w:rPr>
      <w:rFonts w:ascii="Arial" w:hAnsi="Arial" w:cs="Arial"/>
      <w:sz w:val="20"/>
      <w:szCs w:val="20"/>
      <w:lang w:eastAsia="zh-CN"/>
    </w:rPr>
  </w:style>
  <w:style w:type="character" w:customStyle="1" w:styleId="uabb-button-text">
    <w:name w:val="uabb-button-text"/>
    <w:basedOn w:val="DefaultParagraphFont"/>
    <w:rsid w:val="002906BC"/>
  </w:style>
  <w:style w:type="paragraph" w:styleId="NormalWeb">
    <w:name w:val="Normal (Web)"/>
    <w:basedOn w:val="Normal"/>
    <w:uiPriority w:val="99"/>
    <w:semiHidden/>
    <w:unhideWhenUsed/>
    <w:rsid w:val="002906BC"/>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StyleV1">
    <w:name w:val="Style V1"/>
    <w:basedOn w:val="ListParagraph"/>
    <w:link w:val="StyleV1Char"/>
    <w:qFormat/>
    <w:rsid w:val="00DD6B5E"/>
    <w:pPr>
      <w:numPr>
        <w:numId w:val="37"/>
      </w:numPr>
      <w:spacing w:before="160" w:after="120" w:line="240" w:lineRule="auto"/>
      <w:ind w:left="709" w:hanging="709"/>
      <w:contextualSpacing w:val="0"/>
    </w:pPr>
    <w:rPr>
      <w:rFonts w:ascii="Arial" w:hAnsi="Arial" w:cs="Arial"/>
      <w:lang w:eastAsia="zh-CN"/>
    </w:rPr>
  </w:style>
  <w:style w:type="paragraph" w:customStyle="1" w:styleId="StyleV2">
    <w:name w:val="Style V2"/>
    <w:basedOn w:val="StyleV1"/>
    <w:qFormat/>
    <w:rsid w:val="00DD6B5E"/>
    <w:pPr>
      <w:numPr>
        <w:ilvl w:val="1"/>
      </w:numPr>
      <w:tabs>
        <w:tab w:val="num" w:pos="360"/>
        <w:tab w:val="num" w:pos="680"/>
      </w:tabs>
      <w:ind w:left="1627" w:hanging="907"/>
    </w:pPr>
  </w:style>
  <w:style w:type="character" w:customStyle="1" w:styleId="StyleV1Char">
    <w:name w:val="Style V1 Char"/>
    <w:basedOn w:val="DefaultParagraphFont"/>
    <w:link w:val="StyleV1"/>
    <w:rsid w:val="00DD6B5E"/>
    <w:rPr>
      <w:rFonts w:ascii="Arial" w:hAnsi="Arial" w:cs="Arial"/>
      <w:color w:val="1D2534" w:themeColor="accent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89062">
      <w:bodyDiv w:val="1"/>
      <w:marLeft w:val="0"/>
      <w:marRight w:val="0"/>
      <w:marTop w:val="0"/>
      <w:marBottom w:val="0"/>
      <w:divBdr>
        <w:top w:val="none" w:sz="0" w:space="0" w:color="auto"/>
        <w:left w:val="none" w:sz="0" w:space="0" w:color="auto"/>
        <w:bottom w:val="none" w:sz="0" w:space="0" w:color="auto"/>
        <w:right w:val="none" w:sz="0" w:space="0" w:color="auto"/>
      </w:divBdr>
    </w:div>
    <w:div w:id="474882575">
      <w:bodyDiv w:val="1"/>
      <w:marLeft w:val="0"/>
      <w:marRight w:val="0"/>
      <w:marTop w:val="0"/>
      <w:marBottom w:val="0"/>
      <w:divBdr>
        <w:top w:val="none" w:sz="0" w:space="0" w:color="auto"/>
        <w:left w:val="none" w:sz="0" w:space="0" w:color="auto"/>
        <w:bottom w:val="none" w:sz="0" w:space="0" w:color="auto"/>
        <w:right w:val="none" w:sz="0" w:space="0" w:color="auto"/>
      </w:divBdr>
      <w:divsChild>
        <w:div w:id="1527214883">
          <w:marLeft w:val="0"/>
          <w:marRight w:val="0"/>
          <w:marTop w:val="0"/>
          <w:marBottom w:val="0"/>
          <w:divBdr>
            <w:top w:val="none" w:sz="0" w:space="0" w:color="auto"/>
            <w:left w:val="none" w:sz="0" w:space="0" w:color="auto"/>
            <w:bottom w:val="none" w:sz="0" w:space="0" w:color="auto"/>
            <w:right w:val="none" w:sz="0" w:space="0" w:color="auto"/>
          </w:divBdr>
          <w:divsChild>
            <w:div w:id="1090545683">
              <w:marLeft w:val="300"/>
              <w:marRight w:val="300"/>
              <w:marTop w:val="0"/>
              <w:marBottom w:val="300"/>
              <w:divBdr>
                <w:top w:val="none" w:sz="0" w:space="0" w:color="auto"/>
                <w:left w:val="none" w:sz="0" w:space="0" w:color="auto"/>
                <w:bottom w:val="none" w:sz="0" w:space="0" w:color="auto"/>
                <w:right w:val="none" w:sz="0" w:space="0" w:color="auto"/>
              </w:divBdr>
              <w:divsChild>
                <w:div w:id="1681160275">
                  <w:marLeft w:val="0"/>
                  <w:marRight w:val="0"/>
                  <w:marTop w:val="0"/>
                  <w:marBottom w:val="0"/>
                  <w:divBdr>
                    <w:top w:val="none" w:sz="0" w:space="0" w:color="auto"/>
                    <w:left w:val="none" w:sz="0" w:space="0" w:color="auto"/>
                    <w:bottom w:val="none" w:sz="0" w:space="0" w:color="auto"/>
                    <w:right w:val="none" w:sz="0" w:space="0" w:color="auto"/>
                  </w:divBdr>
                  <w:divsChild>
                    <w:div w:id="103698317">
                      <w:marLeft w:val="0"/>
                      <w:marRight w:val="0"/>
                      <w:marTop w:val="0"/>
                      <w:marBottom w:val="0"/>
                      <w:divBdr>
                        <w:top w:val="none" w:sz="0" w:space="0" w:color="auto"/>
                        <w:left w:val="none" w:sz="0" w:space="0" w:color="auto"/>
                        <w:bottom w:val="none" w:sz="0" w:space="0" w:color="auto"/>
                        <w:right w:val="none" w:sz="0" w:space="0" w:color="auto"/>
                      </w:divBdr>
                      <w:divsChild>
                        <w:div w:id="3672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60225">
          <w:marLeft w:val="0"/>
          <w:marRight w:val="0"/>
          <w:marTop w:val="0"/>
          <w:marBottom w:val="0"/>
          <w:divBdr>
            <w:top w:val="none" w:sz="0" w:space="0" w:color="auto"/>
            <w:left w:val="none" w:sz="0" w:space="0" w:color="auto"/>
            <w:bottom w:val="none" w:sz="0" w:space="0" w:color="auto"/>
            <w:right w:val="none" w:sz="0" w:space="0" w:color="auto"/>
          </w:divBdr>
          <w:divsChild>
            <w:div w:id="531191376">
              <w:marLeft w:val="300"/>
              <w:marRight w:val="300"/>
              <w:marTop w:val="300"/>
              <w:marBottom w:val="300"/>
              <w:divBdr>
                <w:top w:val="none" w:sz="0" w:space="0" w:color="auto"/>
                <w:left w:val="none" w:sz="0" w:space="0" w:color="auto"/>
                <w:bottom w:val="none" w:sz="0" w:space="0" w:color="auto"/>
                <w:right w:val="none" w:sz="0" w:space="0" w:color="auto"/>
              </w:divBdr>
            </w:div>
          </w:divsChild>
        </w:div>
        <w:div w:id="1044868790">
          <w:marLeft w:val="0"/>
          <w:marRight w:val="0"/>
          <w:marTop w:val="0"/>
          <w:marBottom w:val="0"/>
          <w:divBdr>
            <w:top w:val="none" w:sz="0" w:space="0" w:color="auto"/>
            <w:left w:val="none" w:sz="0" w:space="0" w:color="auto"/>
            <w:bottom w:val="none" w:sz="0" w:space="0" w:color="auto"/>
            <w:right w:val="none" w:sz="0" w:space="0" w:color="auto"/>
          </w:divBdr>
          <w:divsChild>
            <w:div w:id="1703247152">
              <w:marLeft w:val="300"/>
              <w:marRight w:val="300"/>
              <w:marTop w:val="300"/>
              <w:marBottom w:val="300"/>
              <w:divBdr>
                <w:top w:val="none" w:sz="0" w:space="0" w:color="auto"/>
                <w:left w:val="none" w:sz="0" w:space="0" w:color="auto"/>
                <w:bottom w:val="none" w:sz="0" w:space="0" w:color="auto"/>
                <w:right w:val="none" w:sz="0" w:space="0" w:color="auto"/>
              </w:divBdr>
              <w:divsChild>
                <w:div w:id="1458840101">
                  <w:marLeft w:val="0"/>
                  <w:marRight w:val="0"/>
                  <w:marTop w:val="0"/>
                  <w:marBottom w:val="0"/>
                  <w:divBdr>
                    <w:top w:val="none" w:sz="0" w:space="0" w:color="auto"/>
                    <w:left w:val="none" w:sz="0" w:space="0" w:color="auto"/>
                    <w:bottom w:val="none" w:sz="0" w:space="0" w:color="auto"/>
                    <w:right w:val="none" w:sz="0" w:space="0" w:color="auto"/>
                  </w:divBdr>
                  <w:divsChild>
                    <w:div w:id="1140802230">
                      <w:marLeft w:val="0"/>
                      <w:marRight w:val="0"/>
                      <w:marTop w:val="0"/>
                      <w:marBottom w:val="0"/>
                      <w:divBdr>
                        <w:top w:val="none" w:sz="0" w:space="0" w:color="auto"/>
                        <w:left w:val="none" w:sz="0" w:space="0" w:color="auto"/>
                        <w:bottom w:val="none" w:sz="0" w:space="0" w:color="auto"/>
                        <w:right w:val="none" w:sz="0" w:space="0" w:color="auto"/>
                      </w:divBdr>
                      <w:divsChild>
                        <w:div w:id="1709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601993">
          <w:marLeft w:val="0"/>
          <w:marRight w:val="0"/>
          <w:marTop w:val="0"/>
          <w:marBottom w:val="0"/>
          <w:divBdr>
            <w:top w:val="none" w:sz="0" w:space="0" w:color="auto"/>
            <w:left w:val="none" w:sz="0" w:space="0" w:color="auto"/>
            <w:bottom w:val="none" w:sz="0" w:space="0" w:color="auto"/>
            <w:right w:val="none" w:sz="0" w:space="0" w:color="auto"/>
          </w:divBdr>
          <w:divsChild>
            <w:div w:id="1857966192">
              <w:marLeft w:val="300"/>
              <w:marRight w:val="300"/>
              <w:marTop w:val="0"/>
              <w:marBottom w:val="300"/>
              <w:divBdr>
                <w:top w:val="none" w:sz="0" w:space="0" w:color="auto"/>
                <w:left w:val="none" w:sz="0" w:space="0" w:color="auto"/>
                <w:bottom w:val="none" w:sz="0" w:space="0" w:color="auto"/>
                <w:right w:val="none" w:sz="0" w:space="0" w:color="auto"/>
              </w:divBdr>
            </w:div>
          </w:divsChild>
        </w:div>
        <w:div w:id="1554075337">
          <w:marLeft w:val="0"/>
          <w:marRight w:val="0"/>
          <w:marTop w:val="0"/>
          <w:marBottom w:val="0"/>
          <w:divBdr>
            <w:top w:val="none" w:sz="0" w:space="0" w:color="auto"/>
            <w:left w:val="none" w:sz="0" w:space="0" w:color="auto"/>
            <w:bottom w:val="none" w:sz="0" w:space="0" w:color="auto"/>
            <w:right w:val="none" w:sz="0" w:space="0" w:color="auto"/>
          </w:divBdr>
          <w:divsChild>
            <w:div w:id="2029209144">
              <w:marLeft w:val="300"/>
              <w:marRight w:val="300"/>
              <w:marTop w:val="300"/>
              <w:marBottom w:val="300"/>
              <w:divBdr>
                <w:top w:val="none" w:sz="0" w:space="0" w:color="auto"/>
                <w:left w:val="none" w:sz="0" w:space="0" w:color="auto"/>
                <w:bottom w:val="none" w:sz="0" w:space="0" w:color="auto"/>
                <w:right w:val="none" w:sz="0" w:space="0" w:color="auto"/>
              </w:divBdr>
              <w:divsChild>
                <w:div w:id="14100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75082">
      <w:bodyDiv w:val="1"/>
      <w:marLeft w:val="0"/>
      <w:marRight w:val="0"/>
      <w:marTop w:val="0"/>
      <w:marBottom w:val="0"/>
      <w:divBdr>
        <w:top w:val="none" w:sz="0" w:space="0" w:color="auto"/>
        <w:left w:val="none" w:sz="0" w:space="0" w:color="auto"/>
        <w:bottom w:val="none" w:sz="0" w:space="0" w:color="auto"/>
        <w:right w:val="none" w:sz="0" w:space="0" w:color="auto"/>
      </w:divBdr>
    </w:div>
    <w:div w:id="1091124682">
      <w:bodyDiv w:val="1"/>
      <w:marLeft w:val="0"/>
      <w:marRight w:val="0"/>
      <w:marTop w:val="0"/>
      <w:marBottom w:val="0"/>
      <w:divBdr>
        <w:top w:val="none" w:sz="0" w:space="0" w:color="auto"/>
        <w:left w:val="none" w:sz="0" w:space="0" w:color="auto"/>
        <w:bottom w:val="none" w:sz="0" w:space="0" w:color="auto"/>
        <w:right w:val="none" w:sz="0" w:space="0" w:color="auto"/>
      </w:divBdr>
    </w:div>
    <w:div w:id="1194657769">
      <w:bodyDiv w:val="1"/>
      <w:marLeft w:val="0"/>
      <w:marRight w:val="0"/>
      <w:marTop w:val="0"/>
      <w:marBottom w:val="0"/>
      <w:divBdr>
        <w:top w:val="none" w:sz="0" w:space="0" w:color="auto"/>
        <w:left w:val="none" w:sz="0" w:space="0" w:color="auto"/>
        <w:bottom w:val="none" w:sz="0" w:space="0" w:color="auto"/>
        <w:right w:val="none" w:sz="0" w:space="0" w:color="auto"/>
      </w:divBdr>
    </w:div>
    <w:div w:id="1472090683">
      <w:bodyDiv w:val="1"/>
      <w:marLeft w:val="0"/>
      <w:marRight w:val="0"/>
      <w:marTop w:val="0"/>
      <w:marBottom w:val="0"/>
      <w:divBdr>
        <w:top w:val="none" w:sz="0" w:space="0" w:color="auto"/>
        <w:left w:val="none" w:sz="0" w:space="0" w:color="auto"/>
        <w:bottom w:val="none" w:sz="0" w:space="0" w:color="auto"/>
        <w:right w:val="none" w:sz="0" w:space="0" w:color="auto"/>
      </w:divBdr>
    </w:div>
    <w:div w:id="1722317532">
      <w:bodyDiv w:val="1"/>
      <w:marLeft w:val="0"/>
      <w:marRight w:val="0"/>
      <w:marTop w:val="0"/>
      <w:marBottom w:val="0"/>
      <w:divBdr>
        <w:top w:val="none" w:sz="0" w:space="0" w:color="auto"/>
        <w:left w:val="none" w:sz="0" w:space="0" w:color="auto"/>
        <w:bottom w:val="none" w:sz="0" w:space="0" w:color="auto"/>
        <w:right w:val="none" w:sz="0" w:space="0" w:color="auto"/>
      </w:divBdr>
    </w:div>
    <w:div w:id="1784380790">
      <w:bodyDiv w:val="1"/>
      <w:marLeft w:val="0"/>
      <w:marRight w:val="0"/>
      <w:marTop w:val="0"/>
      <w:marBottom w:val="0"/>
      <w:divBdr>
        <w:top w:val="none" w:sz="0" w:space="0" w:color="auto"/>
        <w:left w:val="none" w:sz="0" w:space="0" w:color="auto"/>
        <w:bottom w:val="none" w:sz="0" w:space="0" w:color="auto"/>
        <w:right w:val="none" w:sz="0" w:space="0" w:color="auto"/>
      </w:divBdr>
    </w:div>
    <w:div w:id="200149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Documents\Custom%20Office%20Templates\AFF%20policy%20doc.dotx" TargetMode="External"/></Relationships>
</file>

<file path=word/theme/theme1.xml><?xml version="1.0" encoding="utf-8"?>
<a:theme xmlns:a="http://schemas.openxmlformats.org/drawingml/2006/main" name="Office Theme">
  <a:themeElements>
    <a:clrScheme name="Custom 4">
      <a:dk1>
        <a:srgbClr val="005E51"/>
      </a:dk1>
      <a:lt1>
        <a:srgbClr val="FFCB05"/>
      </a:lt1>
      <a:dk2>
        <a:srgbClr val="5AA846"/>
      </a:dk2>
      <a:lt2>
        <a:srgbClr val="F9EC00"/>
      </a:lt2>
      <a:accent1>
        <a:srgbClr val="1D2534"/>
      </a:accent1>
      <a:accent2>
        <a:srgbClr val="76848F"/>
      </a:accent2>
      <a:accent3>
        <a:srgbClr val="9BBB59"/>
      </a:accent3>
      <a:accent4>
        <a:srgbClr val="8064A2"/>
      </a:accent4>
      <a:accent5>
        <a:srgbClr val="4BACC6"/>
      </a:accent5>
      <a:accent6>
        <a:srgbClr val="F79646"/>
      </a:accent6>
      <a:hlink>
        <a:srgbClr val="002060"/>
      </a:hlink>
      <a:folHlink>
        <a:srgbClr val="F9EC00"/>
      </a:folHlink>
    </a:clrScheme>
    <a:fontScheme name="AFF">
      <a:majorFont>
        <a:latin typeface="Helvetic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E55D7-1EAE-4CBF-98CA-D5AA18C5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AFF policy doc.dotx</Template>
  <TotalTime>2</TotalTime>
  <Pages>15</Pages>
  <Words>3922</Words>
  <Characters>22357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Elias</dc:creator>
  <cp:keywords/>
  <dc:description/>
  <cp:lastModifiedBy>Angela Bensted</cp:lastModifiedBy>
  <cp:revision>2</cp:revision>
  <cp:lastPrinted>2019-12-19T06:24:00Z</cp:lastPrinted>
  <dcterms:created xsi:type="dcterms:W3CDTF">2020-12-04T13:24:00Z</dcterms:created>
  <dcterms:modified xsi:type="dcterms:W3CDTF">2020-12-04T13:24:00Z</dcterms:modified>
</cp:coreProperties>
</file>